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2DC87" w14:textId="77777777" w:rsidR="00136AF5" w:rsidRDefault="00136AF5" w:rsidP="00136AF5">
      <w:pPr>
        <w:jc w:val="center"/>
        <w:rPr>
          <w:b/>
          <w:sz w:val="24"/>
        </w:rPr>
      </w:pPr>
    </w:p>
    <w:p w14:paraId="7472D98B" w14:textId="77777777" w:rsidR="00136AF5" w:rsidRDefault="00136AF5" w:rsidP="00136AF5">
      <w:pPr>
        <w:jc w:val="center"/>
        <w:rPr>
          <w:b/>
          <w:sz w:val="24"/>
        </w:rPr>
      </w:pPr>
    </w:p>
    <w:p w14:paraId="751093AB" w14:textId="77777777" w:rsidR="00136AF5" w:rsidRDefault="00136AF5" w:rsidP="00136AF5">
      <w:pPr>
        <w:jc w:val="center"/>
        <w:rPr>
          <w:b/>
          <w:sz w:val="24"/>
        </w:rPr>
      </w:pPr>
    </w:p>
    <w:p w14:paraId="17FDEFCC" w14:textId="77777777" w:rsidR="00136AF5" w:rsidRDefault="00136AF5" w:rsidP="00136AF5">
      <w:pPr>
        <w:jc w:val="center"/>
        <w:rPr>
          <w:b/>
          <w:sz w:val="24"/>
        </w:rPr>
      </w:pPr>
    </w:p>
    <w:p w14:paraId="03E53583" w14:textId="77777777" w:rsidR="00136AF5" w:rsidRDefault="00136AF5" w:rsidP="00136AF5">
      <w:pPr>
        <w:jc w:val="center"/>
        <w:rPr>
          <w:b/>
          <w:sz w:val="24"/>
        </w:rPr>
      </w:pPr>
      <w:r>
        <w:rPr>
          <w:rFonts w:ascii="Arial" w:hAnsi="Arial" w:cs="Arial"/>
          <w:noProof/>
        </w:rPr>
        <w:drawing>
          <wp:anchor distT="0" distB="0" distL="114300" distR="114300" simplePos="0" relativeHeight="251659264" behindDoc="0" locked="0" layoutInCell="1" allowOverlap="1" wp14:anchorId="0AE56D4B" wp14:editId="1E9E9231">
            <wp:simplePos x="0" y="0"/>
            <wp:positionH relativeFrom="column">
              <wp:posOffset>0</wp:posOffset>
            </wp:positionH>
            <wp:positionV relativeFrom="paragraph">
              <wp:posOffset>119380</wp:posOffset>
            </wp:positionV>
            <wp:extent cx="3347720" cy="1882775"/>
            <wp:effectExtent l="0" t="0" r="5080" b="3175"/>
            <wp:wrapSquare wrapText="bothSides"/>
            <wp:docPr id="1" name="Grafik 1" descr="Flüchtling, Glücklich, Gruppe, Zusammenhalt,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üchtling, Glücklich, Gruppe, Zusammenhalt, Tea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7720" cy="188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2923F" w14:textId="77777777" w:rsidR="00136AF5" w:rsidRDefault="00136AF5" w:rsidP="00136AF5">
      <w:pPr>
        <w:jc w:val="center"/>
        <w:rPr>
          <w:b/>
          <w:sz w:val="24"/>
        </w:rPr>
      </w:pPr>
    </w:p>
    <w:p w14:paraId="13F14272" w14:textId="77777777" w:rsidR="00136AF5" w:rsidRDefault="00136AF5" w:rsidP="00136AF5">
      <w:pPr>
        <w:jc w:val="center"/>
        <w:rPr>
          <w:b/>
          <w:sz w:val="24"/>
        </w:rPr>
      </w:pPr>
    </w:p>
    <w:p w14:paraId="298ED4CD" w14:textId="77777777" w:rsidR="00136AF5" w:rsidRDefault="00136AF5" w:rsidP="00136AF5">
      <w:pPr>
        <w:jc w:val="center"/>
        <w:rPr>
          <w:b/>
          <w:sz w:val="24"/>
        </w:rPr>
      </w:pPr>
    </w:p>
    <w:p w14:paraId="67867797" w14:textId="77777777" w:rsidR="00136AF5" w:rsidRDefault="00136AF5" w:rsidP="00136AF5">
      <w:pPr>
        <w:jc w:val="center"/>
        <w:rPr>
          <w:b/>
          <w:sz w:val="24"/>
        </w:rPr>
      </w:pPr>
    </w:p>
    <w:p w14:paraId="2CA6C1C2" w14:textId="77777777" w:rsidR="00136AF5" w:rsidRDefault="00136AF5" w:rsidP="00136AF5">
      <w:pPr>
        <w:jc w:val="center"/>
        <w:rPr>
          <w:b/>
          <w:sz w:val="24"/>
        </w:rPr>
      </w:pPr>
    </w:p>
    <w:p w14:paraId="14640A84" w14:textId="77777777" w:rsidR="00136AF5" w:rsidRDefault="00136AF5" w:rsidP="00136AF5">
      <w:pPr>
        <w:jc w:val="center"/>
        <w:rPr>
          <w:b/>
          <w:sz w:val="24"/>
        </w:rPr>
      </w:pPr>
    </w:p>
    <w:p w14:paraId="3433225F" w14:textId="77777777" w:rsidR="00136AF5" w:rsidRDefault="00136AF5" w:rsidP="00136AF5">
      <w:pPr>
        <w:rPr>
          <w:b/>
          <w:sz w:val="32"/>
        </w:rPr>
      </w:pPr>
    </w:p>
    <w:p w14:paraId="213AE8BD" w14:textId="77777777" w:rsidR="00136AF5" w:rsidRPr="009A5ED8" w:rsidRDefault="00136AF5" w:rsidP="00136AF5">
      <w:pPr>
        <w:rPr>
          <w:b/>
          <w:sz w:val="32"/>
        </w:rPr>
      </w:pPr>
      <w:r w:rsidRPr="009A5ED8">
        <w:rPr>
          <w:b/>
          <w:sz w:val="32"/>
        </w:rPr>
        <w:t>Verantwortung für geflüchtete Frauen</w:t>
      </w:r>
      <w:r>
        <w:rPr>
          <w:b/>
          <w:sz w:val="32"/>
        </w:rPr>
        <w:t xml:space="preserve"> in der Kommune</w:t>
      </w:r>
    </w:p>
    <w:p w14:paraId="201648B9" w14:textId="4FB64310" w:rsidR="00136AF5" w:rsidRPr="00D30F1C" w:rsidRDefault="00D30F1C" w:rsidP="00D30F1C">
      <w:pPr>
        <w:rPr>
          <w:sz w:val="32"/>
        </w:rPr>
      </w:pPr>
      <w:r w:rsidRPr="00D30F1C">
        <w:rPr>
          <w:sz w:val="32"/>
        </w:rPr>
        <w:t>-</w:t>
      </w:r>
      <w:r>
        <w:rPr>
          <w:sz w:val="32"/>
        </w:rPr>
        <w:t xml:space="preserve"> Checkliste </w:t>
      </w:r>
      <w:r w:rsidR="00136AF5" w:rsidRPr="00D30F1C">
        <w:rPr>
          <w:sz w:val="32"/>
        </w:rPr>
        <w:t>-</w:t>
      </w:r>
    </w:p>
    <w:p w14:paraId="11F0B56E" w14:textId="77777777" w:rsidR="00136AF5" w:rsidRDefault="00136AF5" w:rsidP="00136AF5">
      <w:pPr>
        <w:rPr>
          <w:sz w:val="28"/>
        </w:rPr>
      </w:pPr>
    </w:p>
    <w:p w14:paraId="5A6CF6BB" w14:textId="77777777" w:rsidR="00136AF5" w:rsidRDefault="00136AF5" w:rsidP="00136AF5">
      <w:pPr>
        <w:rPr>
          <w:sz w:val="28"/>
        </w:rPr>
      </w:pPr>
    </w:p>
    <w:p w14:paraId="058AC3A2" w14:textId="77777777" w:rsidR="00136AF5" w:rsidRDefault="00136AF5" w:rsidP="00136AF5">
      <w:pPr>
        <w:rPr>
          <w:sz w:val="28"/>
        </w:rPr>
      </w:pPr>
    </w:p>
    <w:p w14:paraId="377FBED2" w14:textId="77777777" w:rsidR="00136AF5" w:rsidRDefault="00136AF5" w:rsidP="00136AF5">
      <w:pPr>
        <w:rPr>
          <w:sz w:val="28"/>
        </w:rPr>
      </w:pPr>
    </w:p>
    <w:p w14:paraId="3AC85522" w14:textId="77777777" w:rsidR="00136AF5" w:rsidRDefault="00136AF5" w:rsidP="00136AF5"/>
    <w:p w14:paraId="3276C0D6" w14:textId="12D309C7" w:rsidR="00136AF5" w:rsidRPr="00097999" w:rsidRDefault="009E5FA9" w:rsidP="00136AF5">
      <w:pPr>
        <w:rPr>
          <w:noProof/>
        </w:rPr>
      </w:pPr>
      <w:r>
        <w:rPr>
          <w:sz w:val="20"/>
        </w:rPr>
        <w:t>Herausgebende: Schleswig-Holsteinische</w:t>
      </w:r>
      <w:r w:rsidR="0082717E">
        <w:rPr>
          <w:sz w:val="20"/>
        </w:rPr>
        <w:t>s</w:t>
      </w:r>
      <w:r>
        <w:rPr>
          <w:sz w:val="20"/>
        </w:rPr>
        <w:t xml:space="preserve"> Fachgremium </w:t>
      </w:r>
      <w:r w:rsidR="00136AF5" w:rsidRPr="00097999">
        <w:rPr>
          <w:sz w:val="20"/>
        </w:rPr>
        <w:t>Geflüchtete Frauen</w:t>
      </w:r>
      <w:r w:rsidR="00136AF5" w:rsidRPr="00097999">
        <w:rPr>
          <w:noProof/>
        </w:rPr>
        <w:drawing>
          <wp:anchor distT="0" distB="0" distL="114300" distR="114300" simplePos="0" relativeHeight="251661312" behindDoc="0" locked="0" layoutInCell="1" allowOverlap="1" wp14:anchorId="445B2144" wp14:editId="771801C5">
            <wp:simplePos x="0" y="0"/>
            <wp:positionH relativeFrom="column">
              <wp:posOffset>1263650</wp:posOffset>
            </wp:positionH>
            <wp:positionV relativeFrom="paragraph">
              <wp:posOffset>338826</wp:posOffset>
            </wp:positionV>
            <wp:extent cx="2005330" cy="383540"/>
            <wp:effectExtent l="0" t="0" r="0" b="0"/>
            <wp:wrapNone/>
            <wp:docPr id="2056" name="Grafik 17" descr="lag logo 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Grafik 17" descr="lag logo la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5330" cy="383540"/>
                    </a:xfrm>
                    <a:prstGeom prst="rect">
                      <a:avLst/>
                    </a:prstGeom>
                    <a:noFill/>
                    <a:extLst/>
                  </pic:spPr>
                </pic:pic>
              </a:graphicData>
            </a:graphic>
            <wp14:sizeRelH relativeFrom="margin">
              <wp14:pctWidth>0</wp14:pctWidth>
            </wp14:sizeRelH>
            <wp14:sizeRelV relativeFrom="margin">
              <wp14:pctHeight>0</wp14:pctHeight>
            </wp14:sizeRelV>
          </wp:anchor>
        </w:drawing>
      </w:r>
      <w:r w:rsidR="00136AF5" w:rsidRPr="00097999">
        <w:rPr>
          <w:noProof/>
        </w:rPr>
        <w:drawing>
          <wp:anchor distT="0" distB="0" distL="114300" distR="114300" simplePos="0" relativeHeight="251663360" behindDoc="0" locked="0" layoutInCell="1" allowOverlap="1" wp14:anchorId="6F08DB20" wp14:editId="41CB3E81">
            <wp:simplePos x="0" y="0"/>
            <wp:positionH relativeFrom="column">
              <wp:posOffset>-26973</wp:posOffset>
            </wp:positionH>
            <wp:positionV relativeFrom="paragraph">
              <wp:posOffset>280196</wp:posOffset>
            </wp:positionV>
            <wp:extent cx="1146412" cy="477351"/>
            <wp:effectExtent l="0" t="0" r="0" b="0"/>
            <wp:wrapNone/>
            <wp:docPr id="2054" name="Grafik 14" descr="Logo für Flyer_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Grafik 14" descr="Logo für Flyer_CMYK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6809" cy="477516"/>
                    </a:xfrm>
                    <a:prstGeom prst="rect">
                      <a:avLst/>
                    </a:prstGeom>
                    <a:noFill/>
                    <a:extLst/>
                  </pic:spPr>
                </pic:pic>
              </a:graphicData>
            </a:graphic>
            <wp14:sizeRelH relativeFrom="margin">
              <wp14:pctWidth>0</wp14:pctWidth>
            </wp14:sizeRelH>
            <wp14:sizeRelV relativeFrom="margin">
              <wp14:pctHeight>0</wp14:pctHeight>
            </wp14:sizeRelV>
          </wp:anchor>
        </w:drawing>
      </w:r>
      <w:r w:rsidR="00097999" w:rsidRPr="00097999">
        <w:rPr>
          <w:noProof/>
        </w:rPr>
        <w:t xml:space="preserve">, </w:t>
      </w:r>
      <w:r w:rsidR="00097999" w:rsidRPr="00097999">
        <w:rPr>
          <w:noProof/>
          <w:sz w:val="20"/>
        </w:rPr>
        <w:t xml:space="preserve">Kiel </w:t>
      </w:r>
      <w:r w:rsidR="0082717E">
        <w:rPr>
          <w:noProof/>
          <w:sz w:val="20"/>
        </w:rPr>
        <w:t>Mai</w:t>
      </w:r>
      <w:r>
        <w:rPr>
          <w:noProof/>
          <w:sz w:val="20"/>
        </w:rPr>
        <w:t xml:space="preserve"> 2018</w:t>
      </w:r>
    </w:p>
    <w:p w14:paraId="10D09029" w14:textId="77777777" w:rsidR="00136AF5" w:rsidRDefault="00136AF5" w:rsidP="00136AF5">
      <w:pPr>
        <w:jc w:val="center"/>
        <w:rPr>
          <w:b/>
          <w:sz w:val="24"/>
        </w:rPr>
      </w:pPr>
      <w:r w:rsidRPr="00075B8B">
        <w:rPr>
          <w:noProof/>
          <w:sz w:val="24"/>
        </w:rPr>
        <w:drawing>
          <wp:anchor distT="0" distB="0" distL="114300" distR="114300" simplePos="0" relativeHeight="251668480" behindDoc="0" locked="0" layoutInCell="1" allowOverlap="1" wp14:anchorId="2D29B9A6" wp14:editId="34C3E687">
            <wp:simplePos x="0" y="0"/>
            <wp:positionH relativeFrom="column">
              <wp:posOffset>3602990</wp:posOffset>
            </wp:positionH>
            <wp:positionV relativeFrom="paragraph">
              <wp:posOffset>2169</wp:posOffset>
            </wp:positionV>
            <wp:extent cx="1685925" cy="335915"/>
            <wp:effectExtent l="0" t="0" r="9525" b="6985"/>
            <wp:wrapNone/>
            <wp:docPr id="2049" name="Grafik 149" descr="LOGO Paritätische farbig-groß-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Grafik 149" descr="LOGO Paritätische farbig-groß-20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925" cy="335915"/>
                    </a:xfrm>
                    <a:prstGeom prst="rect">
                      <a:avLst/>
                    </a:prstGeom>
                    <a:noFill/>
                    <a:extLst/>
                  </pic:spPr>
                </pic:pic>
              </a:graphicData>
            </a:graphic>
            <wp14:sizeRelH relativeFrom="margin">
              <wp14:pctWidth>0</wp14:pctWidth>
            </wp14:sizeRelH>
            <wp14:sizeRelV relativeFrom="margin">
              <wp14:pctHeight>0</wp14:pctHeight>
            </wp14:sizeRelV>
          </wp:anchor>
        </w:drawing>
      </w:r>
    </w:p>
    <w:p w14:paraId="2C373423" w14:textId="77777777" w:rsidR="00136AF5" w:rsidRDefault="00136AF5" w:rsidP="00136AF5">
      <w:pPr>
        <w:jc w:val="both"/>
        <w:rPr>
          <w:sz w:val="24"/>
        </w:rPr>
      </w:pPr>
      <w:r>
        <w:rPr>
          <w:noProof/>
        </w:rPr>
        <w:drawing>
          <wp:anchor distT="0" distB="0" distL="114300" distR="114300" simplePos="0" relativeHeight="251672576" behindDoc="0" locked="0" layoutInCell="1" allowOverlap="1" wp14:anchorId="5A6F9EFC" wp14:editId="07331081">
            <wp:simplePos x="0" y="0"/>
            <wp:positionH relativeFrom="column">
              <wp:posOffset>4577080</wp:posOffset>
            </wp:positionH>
            <wp:positionV relativeFrom="paragraph">
              <wp:posOffset>181610</wp:posOffset>
            </wp:positionV>
            <wp:extent cx="1293495" cy="239395"/>
            <wp:effectExtent l="0" t="0" r="1905" b="8255"/>
            <wp:wrapSquare wrapText="bothSides"/>
            <wp:docPr id="3" name="Grafik 3" descr="C:\Users\katharina.wulf\AppData\Local\Microsoft\Windows\Temporary Internet Files\Content.Outlook\TCB3WSGL\lifeline-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arina.wulf\AppData\Local\Microsoft\Windows\Temporary Internet Files\Content.Outlook\TCB3WSGL\lifeline-LOGO.b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3495" cy="239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5B8B">
        <w:rPr>
          <w:noProof/>
          <w:sz w:val="24"/>
        </w:rPr>
        <w:drawing>
          <wp:anchor distT="0" distB="0" distL="114300" distR="114300" simplePos="0" relativeHeight="251670528" behindDoc="0" locked="0" layoutInCell="1" allowOverlap="1" wp14:anchorId="4D0CC801" wp14:editId="7E61AF78">
            <wp:simplePos x="0" y="0"/>
            <wp:positionH relativeFrom="column">
              <wp:posOffset>-23495</wp:posOffset>
            </wp:positionH>
            <wp:positionV relativeFrom="paragraph">
              <wp:posOffset>251196</wp:posOffset>
            </wp:positionV>
            <wp:extent cx="1132205" cy="370840"/>
            <wp:effectExtent l="0" t="0" r="0" b="0"/>
            <wp:wrapNone/>
            <wp:docPr id="26" name="Grafik 25" descr="Diakonisches Werk Schleswig-Holstein Logo 2"/>
            <wp:cNvGraphicFramePr/>
            <a:graphic xmlns:a="http://schemas.openxmlformats.org/drawingml/2006/main">
              <a:graphicData uri="http://schemas.openxmlformats.org/drawingml/2006/picture">
                <pic:pic xmlns:pic="http://schemas.openxmlformats.org/drawingml/2006/picture">
                  <pic:nvPicPr>
                    <pic:cNvPr id="26" name="Grafik 25" descr="Diakonisches Werk Schleswig-Holstein Logo 2"/>
                    <pic:cNvPicPr/>
                  </pic:nvPicPr>
                  <pic:blipFill rotWithShape="1">
                    <a:blip r:embed="rId14" cstate="print">
                      <a:extLst>
                        <a:ext uri="{28A0092B-C50C-407E-A947-70E740481C1C}">
                          <a14:useLocalDpi xmlns:a14="http://schemas.microsoft.com/office/drawing/2010/main" val="0"/>
                        </a:ext>
                      </a:extLst>
                    </a:blip>
                    <a:srcRect r="13339" b="27536"/>
                    <a:stretch/>
                  </pic:blipFill>
                  <pic:spPr bwMode="auto">
                    <a:xfrm>
                      <a:off x="0" y="0"/>
                      <a:ext cx="1132205" cy="370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75B8B">
        <w:rPr>
          <w:noProof/>
          <w:sz w:val="24"/>
        </w:rPr>
        <w:drawing>
          <wp:anchor distT="0" distB="0" distL="114300" distR="114300" simplePos="0" relativeHeight="251665408" behindDoc="0" locked="0" layoutInCell="1" allowOverlap="1" wp14:anchorId="04957806" wp14:editId="752A212B">
            <wp:simplePos x="0" y="0"/>
            <wp:positionH relativeFrom="column">
              <wp:posOffset>1497965</wp:posOffset>
            </wp:positionH>
            <wp:positionV relativeFrom="paragraph">
              <wp:posOffset>274691</wp:posOffset>
            </wp:positionV>
            <wp:extent cx="1284605" cy="348615"/>
            <wp:effectExtent l="0" t="0" r="0" b="0"/>
            <wp:wrapNone/>
            <wp:docPr id="2052"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Grafik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4605" cy="348615"/>
                    </a:xfrm>
                    <a:prstGeom prst="rect">
                      <a:avLst/>
                    </a:prstGeom>
                    <a:noFill/>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6C476827" wp14:editId="0A7391D6">
            <wp:simplePos x="0" y="0"/>
            <wp:positionH relativeFrom="column">
              <wp:posOffset>3118485</wp:posOffset>
            </wp:positionH>
            <wp:positionV relativeFrom="paragraph">
              <wp:posOffset>201295</wp:posOffset>
            </wp:positionV>
            <wp:extent cx="1024890" cy="439420"/>
            <wp:effectExtent l="0" t="0" r="381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alogo.b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24890" cy="439420"/>
                    </a:xfrm>
                    <a:prstGeom prst="rect">
                      <a:avLst/>
                    </a:prstGeom>
                  </pic:spPr>
                </pic:pic>
              </a:graphicData>
            </a:graphic>
            <wp14:sizeRelH relativeFrom="page">
              <wp14:pctWidth>0</wp14:pctWidth>
            </wp14:sizeRelH>
            <wp14:sizeRelV relativeFrom="page">
              <wp14:pctHeight>0</wp14:pctHeight>
            </wp14:sizeRelV>
          </wp:anchor>
        </w:drawing>
      </w:r>
    </w:p>
    <w:p w14:paraId="5CD7E1E1" w14:textId="77777777" w:rsidR="00136AF5" w:rsidRPr="00086E67" w:rsidRDefault="00136AF5" w:rsidP="00136AF5">
      <w:pPr>
        <w:jc w:val="both"/>
        <w:rPr>
          <w:sz w:val="24"/>
        </w:rPr>
      </w:pPr>
      <w:r w:rsidRPr="00075B8B">
        <w:rPr>
          <w:noProof/>
          <w:sz w:val="24"/>
        </w:rPr>
        <w:drawing>
          <wp:anchor distT="0" distB="0" distL="114300" distR="114300" simplePos="0" relativeHeight="251667456" behindDoc="0" locked="0" layoutInCell="1" allowOverlap="1" wp14:anchorId="0EAE875A" wp14:editId="588B3B8B">
            <wp:simplePos x="0" y="0"/>
            <wp:positionH relativeFrom="column">
              <wp:posOffset>4577344</wp:posOffset>
            </wp:positionH>
            <wp:positionV relativeFrom="paragraph">
              <wp:posOffset>211886</wp:posOffset>
            </wp:positionV>
            <wp:extent cx="1319841" cy="267810"/>
            <wp:effectExtent l="0" t="0" r="0" b="0"/>
            <wp:wrapNone/>
            <wp:docPr id="2050" name="Grafik 9" descr="FzA Logo mit Schriftzug zweirei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Grafik 9" descr="FzA Logo mit Schriftzug zweireihi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9500" cy="267741"/>
                    </a:xfrm>
                    <a:prstGeom prst="rect">
                      <a:avLst/>
                    </a:prstGeom>
                    <a:noFill/>
                    <a:extLst/>
                  </pic:spPr>
                </pic:pic>
              </a:graphicData>
            </a:graphic>
            <wp14:sizeRelH relativeFrom="margin">
              <wp14:pctWidth>0</wp14:pctWidth>
            </wp14:sizeRelH>
            <wp14:sizeRelV relativeFrom="margin">
              <wp14:pctHeight>0</wp14:pctHeight>
            </wp14:sizeRelV>
          </wp:anchor>
        </w:drawing>
      </w:r>
    </w:p>
    <w:p w14:paraId="2721746B" w14:textId="655F9D1E" w:rsidR="004C5E03" w:rsidRDefault="00136AF5" w:rsidP="00A709BD">
      <w:pPr>
        <w:rPr>
          <w:b/>
          <w:sz w:val="24"/>
        </w:rPr>
      </w:pPr>
      <w:r w:rsidRPr="00075B8B">
        <w:rPr>
          <w:noProof/>
          <w:sz w:val="24"/>
        </w:rPr>
        <w:drawing>
          <wp:anchor distT="0" distB="0" distL="114300" distR="114300" simplePos="0" relativeHeight="251666432" behindDoc="0" locked="0" layoutInCell="1" allowOverlap="1" wp14:anchorId="70783802" wp14:editId="4F098FE0">
            <wp:simplePos x="0" y="0"/>
            <wp:positionH relativeFrom="column">
              <wp:posOffset>4634865</wp:posOffset>
            </wp:positionH>
            <wp:positionV relativeFrom="paragraph">
              <wp:posOffset>237119</wp:posOffset>
            </wp:positionV>
            <wp:extent cx="1137285" cy="344805"/>
            <wp:effectExtent l="0" t="0" r="5715" b="0"/>
            <wp:wrapNone/>
            <wp:docPr id="2051" name="Grafik 15" descr="Logo_FW-NK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Grafik 15" descr="Logo_FW-NK_bla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37285" cy="344805"/>
                    </a:xfrm>
                    <a:prstGeom prst="rect">
                      <a:avLst/>
                    </a:prstGeom>
                    <a:noFill/>
                    <a:extLst/>
                  </pic:spPr>
                </pic:pic>
              </a:graphicData>
            </a:graphic>
            <wp14:sizeRelH relativeFrom="margin">
              <wp14:pctWidth>0</wp14:pctWidth>
            </wp14:sizeRelH>
            <wp14:sizeRelV relativeFrom="margin">
              <wp14:pctHeight>0</wp14:pctHeight>
            </wp14:sizeRelV>
          </wp:anchor>
        </w:drawing>
      </w:r>
      <w:r w:rsidRPr="00075B8B">
        <w:rPr>
          <w:noProof/>
          <w:sz w:val="24"/>
        </w:rPr>
        <w:drawing>
          <wp:anchor distT="0" distB="0" distL="114300" distR="114300" simplePos="0" relativeHeight="251660288" behindDoc="0" locked="0" layoutInCell="1" allowOverlap="1" wp14:anchorId="3CE15479" wp14:editId="2B728677">
            <wp:simplePos x="0" y="0"/>
            <wp:positionH relativeFrom="column">
              <wp:posOffset>2234565</wp:posOffset>
            </wp:positionH>
            <wp:positionV relativeFrom="paragraph">
              <wp:posOffset>91069</wp:posOffset>
            </wp:positionV>
            <wp:extent cx="704850" cy="621030"/>
            <wp:effectExtent l="0" t="0" r="0" b="7620"/>
            <wp:wrapNone/>
            <wp:docPr id="2057"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Grafik 10"/>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2454" t="11728" r="8810" b="11104"/>
                    <a:stretch/>
                  </pic:blipFill>
                  <pic:spPr bwMode="auto">
                    <a:xfrm>
                      <a:off x="0" y="0"/>
                      <a:ext cx="704850" cy="62103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r w:rsidRPr="00075B8B">
        <w:rPr>
          <w:noProof/>
          <w:sz w:val="24"/>
        </w:rPr>
        <w:drawing>
          <wp:anchor distT="0" distB="0" distL="114300" distR="114300" simplePos="0" relativeHeight="251664384" behindDoc="0" locked="0" layoutInCell="1" allowOverlap="1" wp14:anchorId="639D5B45" wp14:editId="26C35051">
            <wp:simplePos x="0" y="0"/>
            <wp:positionH relativeFrom="column">
              <wp:posOffset>3311525</wp:posOffset>
            </wp:positionH>
            <wp:positionV relativeFrom="paragraph">
              <wp:posOffset>101229</wp:posOffset>
            </wp:positionV>
            <wp:extent cx="927735" cy="525780"/>
            <wp:effectExtent l="0" t="0" r="5715" b="7620"/>
            <wp:wrapNone/>
            <wp:docPr id="2053" name="Grafik 13" descr="lg-lfrsh -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Grafik 13" descr="lg-lfrsh - Kopi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7735" cy="525780"/>
                    </a:xfrm>
                    <a:prstGeom prst="rect">
                      <a:avLst/>
                    </a:prstGeom>
                    <a:noFill/>
                    <a:extLst/>
                  </pic:spPr>
                </pic:pic>
              </a:graphicData>
            </a:graphic>
            <wp14:sizeRelH relativeFrom="margin">
              <wp14:pctWidth>0</wp14:pctWidth>
            </wp14:sizeRelH>
            <wp14:sizeRelV relativeFrom="margin">
              <wp14:pctHeight>0</wp14:pctHeight>
            </wp14:sizeRelV>
          </wp:anchor>
        </w:drawing>
      </w:r>
      <w:r w:rsidRPr="00075B8B">
        <w:rPr>
          <w:noProof/>
          <w:sz w:val="24"/>
        </w:rPr>
        <w:drawing>
          <wp:anchor distT="0" distB="0" distL="114300" distR="114300" simplePos="0" relativeHeight="251669504" behindDoc="0" locked="0" layoutInCell="1" allowOverlap="1" wp14:anchorId="2DECFCA2" wp14:editId="77A49815">
            <wp:simplePos x="0" y="0"/>
            <wp:positionH relativeFrom="column">
              <wp:posOffset>1169035</wp:posOffset>
            </wp:positionH>
            <wp:positionV relativeFrom="paragraph">
              <wp:posOffset>266436</wp:posOffset>
            </wp:positionV>
            <wp:extent cx="810260" cy="310515"/>
            <wp:effectExtent l="0" t="0" r="8890" b="0"/>
            <wp:wrapNone/>
            <wp:docPr id="25" name="Grafik 24" descr="IQ Netzwerk Schleswig-Holstein logo"/>
            <wp:cNvGraphicFramePr/>
            <a:graphic xmlns:a="http://schemas.openxmlformats.org/drawingml/2006/main">
              <a:graphicData uri="http://schemas.openxmlformats.org/drawingml/2006/picture">
                <pic:pic xmlns:pic="http://schemas.openxmlformats.org/drawingml/2006/picture">
                  <pic:nvPicPr>
                    <pic:cNvPr id="25" name="Grafik 24" descr="IQ Netzwerk Schleswig-Holstein logo"/>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10260" cy="310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5B8B">
        <w:rPr>
          <w:noProof/>
          <w:sz w:val="24"/>
        </w:rPr>
        <w:drawing>
          <wp:anchor distT="0" distB="0" distL="114300" distR="114300" simplePos="0" relativeHeight="251662336" behindDoc="0" locked="0" layoutInCell="1" allowOverlap="1" wp14:anchorId="006B578B" wp14:editId="310A10FE">
            <wp:simplePos x="0" y="0"/>
            <wp:positionH relativeFrom="column">
              <wp:posOffset>-64135</wp:posOffset>
            </wp:positionH>
            <wp:positionV relativeFrom="paragraph">
              <wp:posOffset>166741</wp:posOffset>
            </wp:positionV>
            <wp:extent cx="1079500" cy="482600"/>
            <wp:effectExtent l="0" t="0" r="6350" b="0"/>
            <wp:wrapNone/>
            <wp:docPr id="2055" name="Grafik 12" descr="Logo LFS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Grafik 12" descr="Logo LFSH_rgb"/>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79500" cy="482600"/>
                    </a:xfrm>
                    <a:prstGeom prst="rect">
                      <a:avLst/>
                    </a:prstGeom>
                    <a:noFill/>
                    <a:extLst/>
                  </pic:spPr>
                </pic:pic>
              </a:graphicData>
            </a:graphic>
            <wp14:sizeRelH relativeFrom="margin">
              <wp14:pctWidth>0</wp14:pctWidth>
            </wp14:sizeRelH>
            <wp14:sizeRelV relativeFrom="margin">
              <wp14:pctHeight>0</wp14:pctHeight>
            </wp14:sizeRelV>
          </wp:anchor>
        </w:drawing>
      </w:r>
      <w:r w:rsidR="004C5E03">
        <w:rPr>
          <w:b/>
          <w:sz w:val="24"/>
        </w:rPr>
        <w:br w:type="page"/>
      </w:r>
    </w:p>
    <w:p w14:paraId="1545C60F" w14:textId="77777777" w:rsidR="00167FD6" w:rsidRDefault="00167FD6" w:rsidP="00167FD6">
      <w:pPr>
        <w:jc w:val="center"/>
        <w:rPr>
          <w:b/>
          <w:sz w:val="24"/>
        </w:rPr>
      </w:pPr>
      <w:r>
        <w:rPr>
          <w:b/>
          <w:sz w:val="24"/>
        </w:rPr>
        <w:lastRenderedPageBreak/>
        <w:t>Für mehr Lebensqualität von geflüchteten Frauen und Mädchen in der</w:t>
      </w:r>
      <w:r w:rsidRPr="003A5E21">
        <w:rPr>
          <w:b/>
          <w:sz w:val="24"/>
        </w:rPr>
        <w:t xml:space="preserve"> Kommune</w:t>
      </w:r>
    </w:p>
    <w:p w14:paraId="30CBE4BF" w14:textId="77777777" w:rsidR="00167FD6" w:rsidRPr="00386421" w:rsidRDefault="00167FD6" w:rsidP="00167FD6">
      <w:pPr>
        <w:jc w:val="center"/>
        <w:rPr>
          <w:b/>
          <w:sz w:val="24"/>
        </w:rPr>
      </w:pPr>
    </w:p>
    <w:p w14:paraId="19134F2D" w14:textId="17DB8555" w:rsidR="00167FD6" w:rsidRPr="004B1203" w:rsidRDefault="00167FD6" w:rsidP="00167FD6">
      <w:pPr>
        <w:jc w:val="both"/>
        <w:rPr>
          <w:sz w:val="24"/>
        </w:rPr>
      </w:pPr>
      <w:r>
        <w:rPr>
          <w:sz w:val="24"/>
        </w:rPr>
        <w:t>Geflüchtete Frauen und Mädchen</w:t>
      </w:r>
      <w:r>
        <w:rPr>
          <w:rStyle w:val="Funotenzeichen"/>
          <w:sz w:val="24"/>
        </w:rPr>
        <w:footnoteReference w:id="1"/>
      </w:r>
      <w:r>
        <w:rPr>
          <w:sz w:val="24"/>
        </w:rPr>
        <w:t xml:space="preserve"> sind eine besonders belastete Gruppe unter den Geflüchteten in Schleswig-Holstein. Sie haben überproportional häufig geschlechtsspezifische und / oder sexualisierte Gewalt im Herkunftsland und auf der Flucht erfahren, sind von geschlechtsspezifische</w:t>
      </w:r>
      <w:r w:rsidR="007602CE">
        <w:rPr>
          <w:sz w:val="24"/>
        </w:rPr>
        <w:t>r</w:t>
      </w:r>
      <w:r>
        <w:rPr>
          <w:sz w:val="24"/>
        </w:rPr>
        <w:t xml:space="preserve"> Diskriminierung betroffen und tragen insbesondere, wenn sie alleine mit Kindern unterwegs sind, eine große Verantwortung. Geflüchtete Frauen haben ein </w:t>
      </w:r>
      <w:r w:rsidRPr="004B1203">
        <w:rPr>
          <w:sz w:val="24"/>
        </w:rPr>
        <w:t>besonderes Bedürfnis nach Rückzugsmöglichkeiten, geschlechtssensibler Beratung</w:t>
      </w:r>
      <w:r w:rsidR="00D069BA" w:rsidRPr="004B1203">
        <w:rPr>
          <w:sz w:val="24"/>
        </w:rPr>
        <w:t xml:space="preserve"> und Unterstützung auf ihrem Weg in ein selbstbestimmtes Leben</w:t>
      </w:r>
      <w:r w:rsidR="004B1203" w:rsidRPr="004B1203">
        <w:rPr>
          <w:sz w:val="24"/>
        </w:rPr>
        <w:t xml:space="preserve"> in Deutschland</w:t>
      </w:r>
      <w:r w:rsidRPr="004B1203">
        <w:rPr>
          <w:sz w:val="24"/>
        </w:rPr>
        <w:t xml:space="preserve">. </w:t>
      </w:r>
    </w:p>
    <w:p w14:paraId="14D13862" w14:textId="1D3A4FAF" w:rsidR="00167FD6" w:rsidRDefault="00167FD6" w:rsidP="00167FD6">
      <w:pPr>
        <w:jc w:val="both"/>
        <w:rPr>
          <w:sz w:val="24"/>
        </w:rPr>
      </w:pPr>
      <w:r w:rsidRPr="004B1203">
        <w:rPr>
          <w:sz w:val="24"/>
        </w:rPr>
        <w:t xml:space="preserve">Diese </w:t>
      </w:r>
      <w:r w:rsidR="00D30F1C" w:rsidRPr="002E6800">
        <w:rPr>
          <w:b/>
          <w:sz w:val="24"/>
        </w:rPr>
        <w:t>Checkl</w:t>
      </w:r>
      <w:r w:rsidRPr="002E6800">
        <w:rPr>
          <w:b/>
          <w:sz w:val="24"/>
        </w:rPr>
        <w:t>iste</w:t>
      </w:r>
      <w:r w:rsidRPr="004B1203">
        <w:rPr>
          <w:sz w:val="24"/>
        </w:rPr>
        <w:t xml:space="preserve"> wurde erstellt, um einfach und konkret </w:t>
      </w:r>
      <w:r w:rsidRPr="004B1203">
        <w:rPr>
          <w:b/>
          <w:sz w:val="24"/>
        </w:rPr>
        <w:t>über die Rechte und Bedürfnisse geflüchteter Frauen zu informieren</w:t>
      </w:r>
      <w:r w:rsidRPr="004B1203">
        <w:rPr>
          <w:sz w:val="24"/>
        </w:rPr>
        <w:t>. Sie ist als Unterstützung für Ihre Arbeit vor Ort als Gleichstellungsbeauftragte, Integrationsbeauftragte, Koor</w:t>
      </w:r>
      <w:r w:rsidR="00D069BA" w:rsidRPr="004B1203">
        <w:rPr>
          <w:sz w:val="24"/>
        </w:rPr>
        <w:t>dinierende</w:t>
      </w:r>
      <w:r w:rsidRPr="004B1203">
        <w:rPr>
          <w:sz w:val="24"/>
        </w:rPr>
        <w:t xml:space="preserve">, </w:t>
      </w:r>
      <w:r w:rsidR="005C2551">
        <w:rPr>
          <w:sz w:val="24"/>
        </w:rPr>
        <w:t xml:space="preserve">politisch Tätige, </w:t>
      </w:r>
      <w:r w:rsidRPr="004B1203">
        <w:rPr>
          <w:sz w:val="24"/>
        </w:rPr>
        <w:t>Beratende, Betreuende</w:t>
      </w:r>
      <w:r w:rsidR="005C2551">
        <w:rPr>
          <w:sz w:val="24"/>
        </w:rPr>
        <w:t xml:space="preserve"> und Sprach- und Kulturmittelnde</w:t>
      </w:r>
      <w:r w:rsidRPr="004B1203">
        <w:rPr>
          <w:sz w:val="24"/>
        </w:rPr>
        <w:t xml:space="preserve"> gedacht</w:t>
      </w:r>
      <w:r w:rsidR="00BB3C7E">
        <w:rPr>
          <w:sz w:val="24"/>
        </w:rPr>
        <w:t xml:space="preserve">. </w:t>
      </w:r>
      <w:r w:rsidR="002E6800">
        <w:rPr>
          <w:sz w:val="24"/>
        </w:rPr>
        <w:t xml:space="preserve">Die </w:t>
      </w:r>
      <w:r w:rsidR="009E5FA9">
        <w:rPr>
          <w:sz w:val="24"/>
        </w:rPr>
        <w:t>Checkliste kann</w:t>
      </w:r>
      <w:r w:rsidR="00BB3C7E">
        <w:rPr>
          <w:sz w:val="24"/>
        </w:rPr>
        <w:t xml:space="preserve"> genutzt werden, um</w:t>
      </w:r>
      <w:r w:rsidR="002E6800">
        <w:rPr>
          <w:sz w:val="24"/>
        </w:rPr>
        <w:t xml:space="preserve"> sich gezielt auf</w:t>
      </w:r>
      <w:r w:rsidR="005C2551">
        <w:rPr>
          <w:sz w:val="24"/>
        </w:rPr>
        <w:t xml:space="preserve"> Handlungsbedarfe </w:t>
      </w:r>
      <w:r w:rsidR="00BB3C7E">
        <w:rPr>
          <w:sz w:val="24"/>
        </w:rPr>
        <w:t>und -prioritäten in den kommunalen Netzwerken zu verständigen</w:t>
      </w:r>
      <w:r>
        <w:rPr>
          <w:sz w:val="24"/>
        </w:rPr>
        <w:t>.</w:t>
      </w:r>
      <w:r w:rsidR="001905EC">
        <w:rPr>
          <w:sz w:val="24"/>
        </w:rPr>
        <w:t xml:space="preserve"> </w:t>
      </w:r>
    </w:p>
    <w:p w14:paraId="34C3EF0C" w14:textId="7CC25D7F" w:rsidR="00D30F1C" w:rsidRDefault="00167FD6" w:rsidP="00167FD6">
      <w:pPr>
        <w:jc w:val="both"/>
        <w:rPr>
          <w:sz w:val="24"/>
        </w:rPr>
      </w:pPr>
      <w:r>
        <w:rPr>
          <w:sz w:val="24"/>
        </w:rPr>
        <w:t>G</w:t>
      </w:r>
      <w:r w:rsidR="00D30F1C">
        <w:rPr>
          <w:sz w:val="24"/>
        </w:rPr>
        <w:t xml:space="preserve">leichzeitig ist </w:t>
      </w:r>
      <w:r w:rsidR="00796C05" w:rsidRPr="00215172">
        <w:rPr>
          <w:sz w:val="24"/>
        </w:rPr>
        <w:t>unser Ziel</w:t>
      </w:r>
      <w:r w:rsidRPr="00215172">
        <w:rPr>
          <w:sz w:val="24"/>
        </w:rPr>
        <w:t>,</w:t>
      </w:r>
      <w:r w:rsidRPr="00D65E17">
        <w:rPr>
          <w:b/>
          <w:sz w:val="24"/>
        </w:rPr>
        <w:t xml:space="preserve"> </w:t>
      </w:r>
      <w:r w:rsidRPr="00215172">
        <w:rPr>
          <w:sz w:val="24"/>
        </w:rPr>
        <w:t>mit Ihnen</w:t>
      </w:r>
      <w:r w:rsidRPr="00D65E17">
        <w:rPr>
          <w:b/>
          <w:sz w:val="24"/>
        </w:rPr>
        <w:t xml:space="preserve"> gemeinsam die Situation vor Ort zu verbessern</w:t>
      </w:r>
      <w:r w:rsidRPr="005C2551">
        <w:rPr>
          <w:sz w:val="24"/>
        </w:rPr>
        <w:t xml:space="preserve">, wenn </w:t>
      </w:r>
      <w:r w:rsidR="002E6800">
        <w:rPr>
          <w:sz w:val="24"/>
        </w:rPr>
        <w:t xml:space="preserve">Handlungsbedarf hinsichtlich der Wahrnehmung der </w:t>
      </w:r>
      <w:r w:rsidRPr="005C2551">
        <w:rPr>
          <w:sz w:val="24"/>
        </w:rPr>
        <w:t xml:space="preserve">Rechte von Frauen z. B. im Asylverfahren oder bei der Ausländerbehörde </w:t>
      </w:r>
      <w:r w:rsidR="002E6800">
        <w:rPr>
          <w:sz w:val="24"/>
        </w:rPr>
        <w:t xml:space="preserve">gegeben ist oder </w:t>
      </w:r>
      <w:r w:rsidRPr="005C2551">
        <w:rPr>
          <w:sz w:val="24"/>
        </w:rPr>
        <w:t xml:space="preserve">wenn </w:t>
      </w:r>
      <w:r w:rsidR="002E6800">
        <w:rPr>
          <w:sz w:val="24"/>
        </w:rPr>
        <w:t>geflüchtete Frauen</w:t>
      </w:r>
      <w:r w:rsidRPr="005C2551">
        <w:rPr>
          <w:sz w:val="24"/>
        </w:rPr>
        <w:t xml:space="preserve"> unter prekären Umständen leben. </w:t>
      </w:r>
      <w:r w:rsidR="005C2551">
        <w:rPr>
          <w:sz w:val="24"/>
        </w:rPr>
        <w:t xml:space="preserve">Als Fachgremium stellen wir </w:t>
      </w:r>
      <w:r w:rsidR="002E6800">
        <w:rPr>
          <w:sz w:val="24"/>
        </w:rPr>
        <w:t xml:space="preserve">gern unsere </w:t>
      </w:r>
      <w:r w:rsidR="005C2551">
        <w:rPr>
          <w:sz w:val="24"/>
        </w:rPr>
        <w:t xml:space="preserve">Kompetenz </w:t>
      </w:r>
      <w:r w:rsidR="002E6800">
        <w:rPr>
          <w:sz w:val="24"/>
        </w:rPr>
        <w:t>zur Verfügung, um die örtlichen</w:t>
      </w:r>
      <w:r w:rsidR="005C2551">
        <w:rPr>
          <w:sz w:val="24"/>
        </w:rPr>
        <w:t xml:space="preserve"> Netzwerke </w:t>
      </w:r>
      <w:r w:rsidR="002E6800">
        <w:rPr>
          <w:sz w:val="24"/>
        </w:rPr>
        <w:t>oder einzelne Anfragende zu unterstützen</w:t>
      </w:r>
      <w:r w:rsidR="005C2551">
        <w:rPr>
          <w:sz w:val="24"/>
        </w:rPr>
        <w:t xml:space="preserve">. </w:t>
      </w:r>
      <w:r w:rsidRPr="005C2551">
        <w:rPr>
          <w:sz w:val="24"/>
        </w:rPr>
        <w:t xml:space="preserve">Teilen Sie uns gerne </w:t>
      </w:r>
      <w:r w:rsidR="00BB3411">
        <w:rPr>
          <w:sz w:val="24"/>
        </w:rPr>
        <w:t xml:space="preserve">über die unten angegebenen Kontaktdaten </w:t>
      </w:r>
      <w:r>
        <w:rPr>
          <w:sz w:val="24"/>
        </w:rPr>
        <w:t>mit, in welchem Bereich wir Sie unterstützen können.</w:t>
      </w:r>
      <w:r w:rsidRPr="003A5E21">
        <w:rPr>
          <w:sz w:val="24"/>
        </w:rPr>
        <w:t xml:space="preserve"> </w:t>
      </w:r>
    </w:p>
    <w:p w14:paraId="3DBE90A5" w14:textId="337DCC86" w:rsidR="00167FD6" w:rsidRDefault="00D30F1C" w:rsidP="00167FD6">
      <w:pPr>
        <w:jc w:val="both"/>
        <w:rPr>
          <w:sz w:val="24"/>
        </w:rPr>
      </w:pPr>
      <w:r>
        <w:rPr>
          <w:sz w:val="24"/>
        </w:rPr>
        <w:t>Auf eine gute Zusammenarbeit!</w:t>
      </w:r>
    </w:p>
    <w:p w14:paraId="29BD17D9" w14:textId="543F926A" w:rsidR="00136AF5" w:rsidRDefault="00D30F1C" w:rsidP="00D44C5B">
      <w:pPr>
        <w:jc w:val="both"/>
        <w:rPr>
          <w:b/>
          <w:sz w:val="24"/>
        </w:rPr>
      </w:pPr>
      <w:r>
        <w:rPr>
          <w:sz w:val="24"/>
        </w:rPr>
        <w:t>gez. d</w:t>
      </w:r>
      <w:r w:rsidR="009E5FA9">
        <w:rPr>
          <w:sz w:val="24"/>
        </w:rPr>
        <w:t xml:space="preserve">ie Mitglieder des Fachgremiums </w:t>
      </w:r>
      <w:r w:rsidR="00167FD6">
        <w:rPr>
          <w:sz w:val="24"/>
        </w:rPr>
        <w:t xml:space="preserve">Geflüchtete Frauen </w:t>
      </w:r>
      <w:r w:rsidR="00136AF5">
        <w:rPr>
          <w:b/>
          <w:sz w:val="24"/>
        </w:rPr>
        <w:br w:type="page"/>
      </w:r>
    </w:p>
    <w:p w14:paraId="5BE6D23C" w14:textId="54A29A3C" w:rsidR="003A5E21" w:rsidRPr="00261190" w:rsidRDefault="003A5E21" w:rsidP="0061218E">
      <w:pPr>
        <w:pStyle w:val="Listenabsatz"/>
        <w:spacing w:after="240" w:line="360" w:lineRule="auto"/>
        <w:ind w:left="284"/>
        <w:rPr>
          <w:b/>
          <w:sz w:val="24"/>
        </w:rPr>
      </w:pPr>
    </w:p>
    <w:sdt>
      <w:sdtPr>
        <w:rPr>
          <w:rFonts w:eastAsiaTheme="minorEastAsia" w:cstheme="minorBidi"/>
          <w:b w:val="0"/>
          <w:bCs w:val="0"/>
          <w:sz w:val="22"/>
          <w:szCs w:val="22"/>
        </w:rPr>
        <w:id w:val="4874667"/>
        <w:docPartObj>
          <w:docPartGallery w:val="Table of Contents"/>
          <w:docPartUnique/>
        </w:docPartObj>
      </w:sdtPr>
      <w:sdtContent>
        <w:p w14:paraId="26DED477" w14:textId="2FC90D2B" w:rsidR="008C4D70" w:rsidRPr="00E84AA2" w:rsidRDefault="008C4D70" w:rsidP="00E84AA2">
          <w:pPr>
            <w:pStyle w:val="Inhaltsverzeichnisberschrift"/>
            <w:spacing w:line="480" w:lineRule="auto"/>
            <w:rPr>
              <w:rFonts w:eastAsiaTheme="minorEastAsia" w:cstheme="minorBidi"/>
              <w:b w:val="0"/>
              <w:bCs w:val="0"/>
              <w:sz w:val="22"/>
              <w:szCs w:val="22"/>
            </w:rPr>
          </w:pPr>
          <w:r>
            <w:t>Inhalt</w:t>
          </w:r>
        </w:p>
        <w:p w14:paraId="1C6B2F92" w14:textId="77777777" w:rsidR="0028456C" w:rsidRDefault="008C4D70">
          <w:pPr>
            <w:pStyle w:val="Verzeichnis1"/>
            <w:tabs>
              <w:tab w:val="left" w:pos="440"/>
              <w:tab w:val="right" w:leader="dot" w:pos="9060"/>
            </w:tabs>
            <w:rPr>
              <w:noProof/>
            </w:rPr>
          </w:pPr>
          <w:r>
            <w:fldChar w:fldCharType="begin"/>
          </w:r>
          <w:r>
            <w:instrText xml:space="preserve"> TOC \o "1-3" \h \z \u </w:instrText>
          </w:r>
          <w:r>
            <w:fldChar w:fldCharType="separate"/>
          </w:r>
          <w:hyperlink w:anchor="_Toc507776371" w:history="1">
            <w:r w:rsidR="0028456C" w:rsidRPr="00D57906">
              <w:rPr>
                <w:rStyle w:val="Hyperlink"/>
                <w:noProof/>
              </w:rPr>
              <w:t>1.</w:t>
            </w:r>
            <w:r w:rsidR="0028456C">
              <w:rPr>
                <w:noProof/>
              </w:rPr>
              <w:tab/>
            </w:r>
            <w:r w:rsidR="0028456C" w:rsidRPr="00D57906">
              <w:rPr>
                <w:rStyle w:val="Hyperlink"/>
                <w:noProof/>
              </w:rPr>
              <w:t>Gewaltschutz von geflüchteten Frauen</w:t>
            </w:r>
            <w:r w:rsidR="0028456C">
              <w:rPr>
                <w:noProof/>
                <w:webHidden/>
              </w:rPr>
              <w:tab/>
            </w:r>
            <w:r w:rsidR="0028456C">
              <w:rPr>
                <w:noProof/>
                <w:webHidden/>
              </w:rPr>
              <w:fldChar w:fldCharType="begin"/>
            </w:r>
            <w:r w:rsidR="0028456C">
              <w:rPr>
                <w:noProof/>
                <w:webHidden/>
              </w:rPr>
              <w:instrText xml:space="preserve"> PAGEREF _Toc507776371 \h </w:instrText>
            </w:r>
            <w:r w:rsidR="0028456C">
              <w:rPr>
                <w:noProof/>
                <w:webHidden/>
              </w:rPr>
            </w:r>
            <w:r w:rsidR="0028456C">
              <w:rPr>
                <w:noProof/>
                <w:webHidden/>
              </w:rPr>
              <w:fldChar w:fldCharType="separate"/>
            </w:r>
            <w:r w:rsidR="0082717E">
              <w:rPr>
                <w:noProof/>
                <w:webHidden/>
              </w:rPr>
              <w:t>4</w:t>
            </w:r>
            <w:r w:rsidR="0028456C">
              <w:rPr>
                <w:noProof/>
                <w:webHidden/>
              </w:rPr>
              <w:fldChar w:fldCharType="end"/>
            </w:r>
          </w:hyperlink>
        </w:p>
        <w:p w14:paraId="570CA557" w14:textId="77777777" w:rsidR="0028456C" w:rsidRDefault="008F5467">
          <w:pPr>
            <w:pStyle w:val="Verzeichnis1"/>
            <w:tabs>
              <w:tab w:val="left" w:pos="440"/>
              <w:tab w:val="right" w:leader="dot" w:pos="9060"/>
            </w:tabs>
            <w:rPr>
              <w:noProof/>
            </w:rPr>
          </w:pPr>
          <w:hyperlink w:anchor="_Toc507776372" w:history="1">
            <w:r w:rsidR="0028456C" w:rsidRPr="00D57906">
              <w:rPr>
                <w:rStyle w:val="Hyperlink"/>
                <w:noProof/>
              </w:rPr>
              <w:t>2.</w:t>
            </w:r>
            <w:r w:rsidR="0028456C">
              <w:rPr>
                <w:noProof/>
              </w:rPr>
              <w:tab/>
            </w:r>
            <w:r w:rsidR="0028456C" w:rsidRPr="00D57906">
              <w:rPr>
                <w:rStyle w:val="Hyperlink"/>
                <w:noProof/>
              </w:rPr>
              <w:t>Geflüchtete minderjährige Mädchen mit und ohne Ehepartner</w:t>
            </w:r>
            <w:r w:rsidR="0028456C">
              <w:rPr>
                <w:noProof/>
                <w:webHidden/>
              </w:rPr>
              <w:tab/>
            </w:r>
            <w:r w:rsidR="0028456C">
              <w:rPr>
                <w:noProof/>
                <w:webHidden/>
              </w:rPr>
              <w:fldChar w:fldCharType="begin"/>
            </w:r>
            <w:r w:rsidR="0028456C">
              <w:rPr>
                <w:noProof/>
                <w:webHidden/>
              </w:rPr>
              <w:instrText xml:space="preserve"> PAGEREF _Toc507776372 \h </w:instrText>
            </w:r>
            <w:r w:rsidR="0028456C">
              <w:rPr>
                <w:noProof/>
                <w:webHidden/>
              </w:rPr>
            </w:r>
            <w:r w:rsidR="0028456C">
              <w:rPr>
                <w:noProof/>
                <w:webHidden/>
              </w:rPr>
              <w:fldChar w:fldCharType="separate"/>
            </w:r>
            <w:r w:rsidR="0082717E">
              <w:rPr>
                <w:noProof/>
                <w:webHidden/>
              </w:rPr>
              <w:t>10</w:t>
            </w:r>
            <w:r w:rsidR="0028456C">
              <w:rPr>
                <w:noProof/>
                <w:webHidden/>
              </w:rPr>
              <w:fldChar w:fldCharType="end"/>
            </w:r>
          </w:hyperlink>
        </w:p>
        <w:p w14:paraId="1B2FE861" w14:textId="77777777" w:rsidR="0028456C" w:rsidRDefault="008F5467">
          <w:pPr>
            <w:pStyle w:val="Verzeichnis1"/>
            <w:tabs>
              <w:tab w:val="left" w:pos="440"/>
              <w:tab w:val="right" w:leader="dot" w:pos="9060"/>
            </w:tabs>
            <w:rPr>
              <w:noProof/>
            </w:rPr>
          </w:pPr>
          <w:hyperlink w:anchor="_Toc507776373" w:history="1">
            <w:r w:rsidR="0028456C" w:rsidRPr="00D57906">
              <w:rPr>
                <w:rStyle w:val="Hyperlink"/>
                <w:noProof/>
              </w:rPr>
              <w:t>3.</w:t>
            </w:r>
            <w:r w:rsidR="0028456C">
              <w:rPr>
                <w:noProof/>
              </w:rPr>
              <w:tab/>
            </w:r>
            <w:r w:rsidR="0028456C" w:rsidRPr="00D57906">
              <w:rPr>
                <w:rStyle w:val="Hyperlink"/>
                <w:noProof/>
              </w:rPr>
              <w:t>Geflüchtete Frauen im Asylverfahren</w:t>
            </w:r>
            <w:r w:rsidR="0028456C">
              <w:rPr>
                <w:noProof/>
                <w:webHidden/>
              </w:rPr>
              <w:tab/>
            </w:r>
            <w:r w:rsidR="0028456C">
              <w:rPr>
                <w:noProof/>
                <w:webHidden/>
              </w:rPr>
              <w:fldChar w:fldCharType="begin"/>
            </w:r>
            <w:r w:rsidR="0028456C">
              <w:rPr>
                <w:noProof/>
                <w:webHidden/>
              </w:rPr>
              <w:instrText xml:space="preserve"> PAGEREF _Toc507776373 \h </w:instrText>
            </w:r>
            <w:r w:rsidR="0028456C">
              <w:rPr>
                <w:noProof/>
                <w:webHidden/>
              </w:rPr>
            </w:r>
            <w:r w:rsidR="0028456C">
              <w:rPr>
                <w:noProof/>
                <w:webHidden/>
              </w:rPr>
              <w:fldChar w:fldCharType="separate"/>
            </w:r>
            <w:r w:rsidR="0082717E">
              <w:rPr>
                <w:noProof/>
                <w:webHidden/>
              </w:rPr>
              <w:t>12</w:t>
            </w:r>
            <w:r w:rsidR="0028456C">
              <w:rPr>
                <w:noProof/>
                <w:webHidden/>
              </w:rPr>
              <w:fldChar w:fldCharType="end"/>
            </w:r>
          </w:hyperlink>
        </w:p>
        <w:p w14:paraId="17F288B0" w14:textId="77777777" w:rsidR="0028456C" w:rsidRDefault="008F5467">
          <w:pPr>
            <w:pStyle w:val="Verzeichnis1"/>
            <w:tabs>
              <w:tab w:val="left" w:pos="440"/>
              <w:tab w:val="right" w:leader="dot" w:pos="9060"/>
            </w:tabs>
            <w:rPr>
              <w:noProof/>
            </w:rPr>
          </w:pPr>
          <w:hyperlink w:anchor="_Toc507776374" w:history="1">
            <w:r w:rsidR="0028456C" w:rsidRPr="00D57906">
              <w:rPr>
                <w:rStyle w:val="Hyperlink"/>
                <w:noProof/>
              </w:rPr>
              <w:t>4.</w:t>
            </w:r>
            <w:r w:rsidR="0028456C">
              <w:rPr>
                <w:noProof/>
              </w:rPr>
              <w:tab/>
            </w:r>
            <w:r w:rsidR="0028456C" w:rsidRPr="00D57906">
              <w:rPr>
                <w:rStyle w:val="Hyperlink"/>
                <w:noProof/>
              </w:rPr>
              <w:t>Bildung geflüchteter Frauen</w:t>
            </w:r>
            <w:r w:rsidR="0028456C">
              <w:rPr>
                <w:noProof/>
                <w:webHidden/>
              </w:rPr>
              <w:tab/>
            </w:r>
            <w:r w:rsidR="0028456C">
              <w:rPr>
                <w:noProof/>
                <w:webHidden/>
              </w:rPr>
              <w:fldChar w:fldCharType="begin"/>
            </w:r>
            <w:r w:rsidR="0028456C">
              <w:rPr>
                <w:noProof/>
                <w:webHidden/>
              </w:rPr>
              <w:instrText xml:space="preserve"> PAGEREF _Toc507776374 \h </w:instrText>
            </w:r>
            <w:r w:rsidR="0028456C">
              <w:rPr>
                <w:noProof/>
                <w:webHidden/>
              </w:rPr>
            </w:r>
            <w:r w:rsidR="0028456C">
              <w:rPr>
                <w:noProof/>
                <w:webHidden/>
              </w:rPr>
              <w:fldChar w:fldCharType="separate"/>
            </w:r>
            <w:r w:rsidR="0082717E">
              <w:rPr>
                <w:noProof/>
                <w:webHidden/>
              </w:rPr>
              <w:t>13</w:t>
            </w:r>
            <w:r w:rsidR="0028456C">
              <w:rPr>
                <w:noProof/>
                <w:webHidden/>
              </w:rPr>
              <w:fldChar w:fldCharType="end"/>
            </w:r>
          </w:hyperlink>
        </w:p>
        <w:p w14:paraId="4E728B4C" w14:textId="77777777" w:rsidR="0028456C" w:rsidRDefault="008F5467">
          <w:pPr>
            <w:pStyle w:val="Verzeichnis1"/>
            <w:tabs>
              <w:tab w:val="left" w:pos="440"/>
              <w:tab w:val="right" w:leader="dot" w:pos="9060"/>
            </w:tabs>
            <w:rPr>
              <w:noProof/>
            </w:rPr>
          </w:pPr>
          <w:hyperlink w:anchor="_Toc507776375" w:history="1">
            <w:r w:rsidR="0028456C" w:rsidRPr="00D57906">
              <w:rPr>
                <w:rStyle w:val="Hyperlink"/>
                <w:noProof/>
              </w:rPr>
              <w:t>5.</w:t>
            </w:r>
            <w:r w:rsidR="0028456C">
              <w:rPr>
                <w:noProof/>
              </w:rPr>
              <w:tab/>
            </w:r>
            <w:r w:rsidR="0028456C" w:rsidRPr="00D57906">
              <w:rPr>
                <w:rStyle w:val="Hyperlink"/>
                <w:noProof/>
              </w:rPr>
              <w:t>Gesundheit geflüchteter Frauen</w:t>
            </w:r>
            <w:r w:rsidR="0028456C">
              <w:rPr>
                <w:noProof/>
                <w:webHidden/>
              </w:rPr>
              <w:tab/>
            </w:r>
            <w:r w:rsidR="0028456C">
              <w:rPr>
                <w:noProof/>
                <w:webHidden/>
              </w:rPr>
              <w:fldChar w:fldCharType="begin"/>
            </w:r>
            <w:r w:rsidR="0028456C">
              <w:rPr>
                <w:noProof/>
                <w:webHidden/>
              </w:rPr>
              <w:instrText xml:space="preserve"> PAGEREF _Toc507776375 \h </w:instrText>
            </w:r>
            <w:r w:rsidR="0028456C">
              <w:rPr>
                <w:noProof/>
                <w:webHidden/>
              </w:rPr>
            </w:r>
            <w:r w:rsidR="0028456C">
              <w:rPr>
                <w:noProof/>
                <w:webHidden/>
              </w:rPr>
              <w:fldChar w:fldCharType="separate"/>
            </w:r>
            <w:r w:rsidR="0082717E">
              <w:rPr>
                <w:noProof/>
                <w:webHidden/>
              </w:rPr>
              <w:t>14</w:t>
            </w:r>
            <w:r w:rsidR="0028456C">
              <w:rPr>
                <w:noProof/>
                <w:webHidden/>
              </w:rPr>
              <w:fldChar w:fldCharType="end"/>
            </w:r>
          </w:hyperlink>
        </w:p>
        <w:p w14:paraId="1B56C7C4" w14:textId="77777777" w:rsidR="0028456C" w:rsidRDefault="008F5467">
          <w:pPr>
            <w:pStyle w:val="Verzeichnis1"/>
            <w:tabs>
              <w:tab w:val="left" w:pos="440"/>
              <w:tab w:val="right" w:leader="dot" w:pos="9060"/>
            </w:tabs>
            <w:rPr>
              <w:noProof/>
            </w:rPr>
          </w:pPr>
          <w:hyperlink w:anchor="_Toc507776376" w:history="1">
            <w:r w:rsidR="0028456C" w:rsidRPr="00D57906">
              <w:rPr>
                <w:rStyle w:val="Hyperlink"/>
                <w:noProof/>
              </w:rPr>
              <w:t>6.</w:t>
            </w:r>
            <w:r w:rsidR="0028456C">
              <w:rPr>
                <w:noProof/>
              </w:rPr>
              <w:tab/>
            </w:r>
            <w:r w:rsidR="0028456C" w:rsidRPr="00D57906">
              <w:rPr>
                <w:rStyle w:val="Hyperlink"/>
                <w:noProof/>
              </w:rPr>
              <w:t>Integration geflüchteter Frauen auf dem Arbeitsmarkt</w:t>
            </w:r>
            <w:r w:rsidR="0028456C">
              <w:rPr>
                <w:noProof/>
                <w:webHidden/>
              </w:rPr>
              <w:tab/>
            </w:r>
            <w:r w:rsidR="0028456C">
              <w:rPr>
                <w:noProof/>
                <w:webHidden/>
              </w:rPr>
              <w:fldChar w:fldCharType="begin"/>
            </w:r>
            <w:r w:rsidR="0028456C">
              <w:rPr>
                <w:noProof/>
                <w:webHidden/>
              </w:rPr>
              <w:instrText xml:space="preserve"> PAGEREF _Toc507776376 \h </w:instrText>
            </w:r>
            <w:r w:rsidR="0028456C">
              <w:rPr>
                <w:noProof/>
                <w:webHidden/>
              </w:rPr>
            </w:r>
            <w:r w:rsidR="0028456C">
              <w:rPr>
                <w:noProof/>
                <w:webHidden/>
              </w:rPr>
              <w:fldChar w:fldCharType="separate"/>
            </w:r>
            <w:r w:rsidR="0082717E">
              <w:rPr>
                <w:noProof/>
                <w:webHidden/>
              </w:rPr>
              <w:t>15</w:t>
            </w:r>
            <w:r w:rsidR="0028456C">
              <w:rPr>
                <w:noProof/>
                <w:webHidden/>
              </w:rPr>
              <w:fldChar w:fldCharType="end"/>
            </w:r>
          </w:hyperlink>
        </w:p>
        <w:p w14:paraId="6B3A65EB" w14:textId="77777777" w:rsidR="0028456C" w:rsidRDefault="008F5467">
          <w:pPr>
            <w:pStyle w:val="Verzeichnis1"/>
            <w:tabs>
              <w:tab w:val="left" w:pos="440"/>
              <w:tab w:val="right" w:leader="dot" w:pos="9060"/>
            </w:tabs>
            <w:rPr>
              <w:noProof/>
            </w:rPr>
          </w:pPr>
          <w:hyperlink w:anchor="_Toc507776377" w:history="1">
            <w:r w:rsidR="0028456C" w:rsidRPr="00D57906">
              <w:rPr>
                <w:rStyle w:val="Hyperlink"/>
                <w:noProof/>
              </w:rPr>
              <w:t>7.</w:t>
            </w:r>
            <w:r w:rsidR="0028456C">
              <w:rPr>
                <w:noProof/>
              </w:rPr>
              <w:tab/>
            </w:r>
            <w:r w:rsidR="0028456C" w:rsidRPr="00D57906">
              <w:rPr>
                <w:rStyle w:val="Hyperlink"/>
                <w:noProof/>
              </w:rPr>
              <w:t>Soziale Versorgung und gesellschaftliche Teilhabe von geflüchteten Frauen</w:t>
            </w:r>
            <w:r w:rsidR="0028456C">
              <w:rPr>
                <w:noProof/>
                <w:webHidden/>
              </w:rPr>
              <w:tab/>
            </w:r>
            <w:r w:rsidR="0028456C">
              <w:rPr>
                <w:noProof/>
                <w:webHidden/>
              </w:rPr>
              <w:fldChar w:fldCharType="begin"/>
            </w:r>
            <w:r w:rsidR="0028456C">
              <w:rPr>
                <w:noProof/>
                <w:webHidden/>
              </w:rPr>
              <w:instrText xml:space="preserve"> PAGEREF _Toc507776377 \h </w:instrText>
            </w:r>
            <w:r w:rsidR="0028456C">
              <w:rPr>
                <w:noProof/>
                <w:webHidden/>
              </w:rPr>
            </w:r>
            <w:r w:rsidR="0028456C">
              <w:rPr>
                <w:noProof/>
                <w:webHidden/>
              </w:rPr>
              <w:fldChar w:fldCharType="separate"/>
            </w:r>
            <w:r w:rsidR="0082717E">
              <w:rPr>
                <w:noProof/>
                <w:webHidden/>
              </w:rPr>
              <w:t>16</w:t>
            </w:r>
            <w:r w:rsidR="0028456C">
              <w:rPr>
                <w:noProof/>
                <w:webHidden/>
              </w:rPr>
              <w:fldChar w:fldCharType="end"/>
            </w:r>
          </w:hyperlink>
        </w:p>
        <w:p w14:paraId="3A64DFA8" w14:textId="77777777" w:rsidR="0028456C" w:rsidRDefault="008F5467">
          <w:pPr>
            <w:pStyle w:val="Verzeichnis1"/>
            <w:tabs>
              <w:tab w:val="left" w:pos="440"/>
              <w:tab w:val="right" w:leader="dot" w:pos="9060"/>
            </w:tabs>
            <w:rPr>
              <w:noProof/>
            </w:rPr>
          </w:pPr>
          <w:hyperlink w:anchor="_Toc507776378" w:history="1">
            <w:r w:rsidR="0028456C" w:rsidRPr="00D57906">
              <w:rPr>
                <w:rStyle w:val="Hyperlink"/>
                <w:noProof/>
              </w:rPr>
              <w:t>8.</w:t>
            </w:r>
            <w:r w:rsidR="0028456C">
              <w:rPr>
                <w:noProof/>
              </w:rPr>
              <w:tab/>
            </w:r>
            <w:r w:rsidR="0028456C" w:rsidRPr="00D57906">
              <w:rPr>
                <w:rStyle w:val="Hyperlink"/>
                <w:noProof/>
              </w:rPr>
              <w:t>Eigene Ideen und Unterstützungsbedarf</w:t>
            </w:r>
            <w:r w:rsidR="0028456C">
              <w:rPr>
                <w:noProof/>
                <w:webHidden/>
              </w:rPr>
              <w:tab/>
            </w:r>
            <w:r w:rsidR="0028456C">
              <w:rPr>
                <w:noProof/>
                <w:webHidden/>
              </w:rPr>
              <w:fldChar w:fldCharType="begin"/>
            </w:r>
            <w:r w:rsidR="0028456C">
              <w:rPr>
                <w:noProof/>
                <w:webHidden/>
              </w:rPr>
              <w:instrText xml:space="preserve"> PAGEREF _Toc507776378 \h </w:instrText>
            </w:r>
            <w:r w:rsidR="0028456C">
              <w:rPr>
                <w:noProof/>
                <w:webHidden/>
              </w:rPr>
            </w:r>
            <w:r w:rsidR="0028456C">
              <w:rPr>
                <w:noProof/>
                <w:webHidden/>
              </w:rPr>
              <w:fldChar w:fldCharType="separate"/>
            </w:r>
            <w:r w:rsidR="0082717E">
              <w:rPr>
                <w:noProof/>
                <w:webHidden/>
              </w:rPr>
              <w:t>17</w:t>
            </w:r>
            <w:r w:rsidR="0028456C">
              <w:rPr>
                <w:noProof/>
                <w:webHidden/>
              </w:rPr>
              <w:fldChar w:fldCharType="end"/>
            </w:r>
          </w:hyperlink>
        </w:p>
        <w:p w14:paraId="4AE51077" w14:textId="77777777" w:rsidR="0028456C" w:rsidRDefault="008F5467">
          <w:pPr>
            <w:pStyle w:val="Verzeichnis1"/>
            <w:tabs>
              <w:tab w:val="left" w:pos="440"/>
              <w:tab w:val="right" w:leader="dot" w:pos="9060"/>
            </w:tabs>
            <w:rPr>
              <w:noProof/>
            </w:rPr>
          </w:pPr>
          <w:hyperlink w:anchor="_Toc507776379" w:history="1">
            <w:r w:rsidR="0028456C" w:rsidRPr="00D57906">
              <w:rPr>
                <w:rStyle w:val="Hyperlink"/>
                <w:noProof/>
              </w:rPr>
              <w:t>9.</w:t>
            </w:r>
            <w:r w:rsidR="0028456C">
              <w:rPr>
                <w:noProof/>
              </w:rPr>
              <w:tab/>
            </w:r>
            <w:r w:rsidR="0028456C" w:rsidRPr="00D57906">
              <w:rPr>
                <w:rStyle w:val="Hyperlink"/>
                <w:noProof/>
              </w:rPr>
              <w:t>Anlage „Kategorisierung und Priorisierung Unterbringung“</w:t>
            </w:r>
            <w:r w:rsidR="0028456C">
              <w:rPr>
                <w:noProof/>
                <w:webHidden/>
              </w:rPr>
              <w:tab/>
            </w:r>
            <w:r w:rsidR="0028456C">
              <w:rPr>
                <w:noProof/>
                <w:webHidden/>
              </w:rPr>
              <w:fldChar w:fldCharType="begin"/>
            </w:r>
            <w:r w:rsidR="0028456C">
              <w:rPr>
                <w:noProof/>
                <w:webHidden/>
              </w:rPr>
              <w:instrText xml:space="preserve"> PAGEREF _Toc507776379 \h </w:instrText>
            </w:r>
            <w:r w:rsidR="0028456C">
              <w:rPr>
                <w:noProof/>
                <w:webHidden/>
              </w:rPr>
            </w:r>
            <w:r w:rsidR="0028456C">
              <w:rPr>
                <w:noProof/>
                <w:webHidden/>
              </w:rPr>
              <w:fldChar w:fldCharType="separate"/>
            </w:r>
            <w:r w:rsidR="0082717E">
              <w:rPr>
                <w:noProof/>
                <w:webHidden/>
              </w:rPr>
              <w:t>18</w:t>
            </w:r>
            <w:r w:rsidR="0028456C">
              <w:rPr>
                <w:noProof/>
                <w:webHidden/>
              </w:rPr>
              <w:fldChar w:fldCharType="end"/>
            </w:r>
          </w:hyperlink>
        </w:p>
        <w:p w14:paraId="4D89A056" w14:textId="59B69E0F" w:rsidR="008C4D70" w:rsidRDefault="008C4D70">
          <w:r>
            <w:rPr>
              <w:b/>
              <w:bCs/>
            </w:rPr>
            <w:fldChar w:fldCharType="end"/>
          </w:r>
        </w:p>
      </w:sdtContent>
    </w:sdt>
    <w:p w14:paraId="60743847" w14:textId="77777777" w:rsidR="00F72060" w:rsidRDefault="00F72060">
      <w:pPr>
        <w:rPr>
          <w:b/>
          <w:sz w:val="24"/>
          <w:szCs w:val="24"/>
        </w:rPr>
      </w:pPr>
    </w:p>
    <w:p w14:paraId="3A8FB014" w14:textId="592BDB5A" w:rsidR="008C4D70" w:rsidRDefault="008C4D70">
      <w:pPr>
        <w:rPr>
          <w:b/>
          <w:sz w:val="24"/>
          <w:szCs w:val="24"/>
        </w:rPr>
      </w:pPr>
      <w:r>
        <w:rPr>
          <w:b/>
          <w:sz w:val="24"/>
          <w:szCs w:val="24"/>
        </w:rPr>
        <w:br w:type="page"/>
      </w:r>
    </w:p>
    <w:p w14:paraId="411C3C63" w14:textId="31BD4C33" w:rsidR="00AA2DF6" w:rsidRDefault="00AA2DF6" w:rsidP="001108FA">
      <w:pPr>
        <w:pStyle w:val="berschrift1"/>
        <w:numPr>
          <w:ilvl w:val="0"/>
          <w:numId w:val="20"/>
        </w:numPr>
      </w:pPr>
      <w:bookmarkStart w:id="0" w:name="_Toc507776371"/>
      <w:r w:rsidRPr="003A5E21">
        <w:lastRenderedPageBreak/>
        <w:t>Gewaltschutz von geflüchte</w:t>
      </w:r>
      <w:r w:rsidR="00E13BCD">
        <w:t>ten Frauen</w:t>
      </w:r>
      <w:bookmarkEnd w:id="0"/>
      <w:r w:rsidR="00E13BCD">
        <w:t xml:space="preserve"> </w:t>
      </w:r>
    </w:p>
    <w:p w14:paraId="73456DB7" w14:textId="77777777" w:rsidR="003A5E21" w:rsidRPr="003A5E21" w:rsidRDefault="003A5E21" w:rsidP="00261190">
      <w:pPr>
        <w:jc w:val="center"/>
        <w:rPr>
          <w:b/>
          <w:sz w:val="24"/>
          <w:szCs w:val="24"/>
        </w:rPr>
      </w:pPr>
    </w:p>
    <w:tbl>
      <w:tblPr>
        <w:tblStyle w:val="Tabellenraster"/>
        <w:tblW w:w="9889" w:type="dxa"/>
        <w:tblLayout w:type="fixed"/>
        <w:tblLook w:val="04A0" w:firstRow="1" w:lastRow="0" w:firstColumn="1" w:lastColumn="0" w:noHBand="0" w:noVBand="1"/>
      </w:tblPr>
      <w:tblGrid>
        <w:gridCol w:w="817"/>
        <w:gridCol w:w="7654"/>
        <w:gridCol w:w="709"/>
        <w:gridCol w:w="709"/>
      </w:tblGrid>
      <w:tr w:rsidR="00D073FE" w:rsidRPr="003A5E21" w14:paraId="6B1E58B5" w14:textId="77777777" w:rsidTr="00444B14">
        <w:tc>
          <w:tcPr>
            <w:tcW w:w="817" w:type="dxa"/>
            <w:shd w:val="clear" w:color="auto" w:fill="DBE5F1" w:themeFill="accent1" w:themeFillTint="33"/>
            <w:vAlign w:val="center"/>
          </w:tcPr>
          <w:p w14:paraId="498EF7D2" w14:textId="77777777" w:rsidR="00D073FE" w:rsidRPr="003A5E21" w:rsidRDefault="00D073FE" w:rsidP="00D44C5B">
            <w:pPr>
              <w:rPr>
                <w:sz w:val="24"/>
                <w:szCs w:val="24"/>
              </w:rPr>
            </w:pPr>
            <w:r w:rsidRPr="003A5E21">
              <w:rPr>
                <w:sz w:val="24"/>
                <w:szCs w:val="24"/>
              </w:rPr>
              <w:t>Nr.</w:t>
            </w:r>
          </w:p>
        </w:tc>
        <w:tc>
          <w:tcPr>
            <w:tcW w:w="7654" w:type="dxa"/>
            <w:shd w:val="clear" w:color="auto" w:fill="DBE5F1" w:themeFill="accent1" w:themeFillTint="33"/>
            <w:vAlign w:val="center"/>
          </w:tcPr>
          <w:p w14:paraId="0CC61453" w14:textId="76236326" w:rsidR="002E6800" w:rsidRPr="003A5E21" w:rsidRDefault="002E6800" w:rsidP="002E6800">
            <w:pPr>
              <w:jc w:val="center"/>
              <w:rPr>
                <w:sz w:val="24"/>
                <w:szCs w:val="24"/>
              </w:rPr>
            </w:pPr>
            <w:r>
              <w:rPr>
                <w:sz w:val="24"/>
                <w:szCs w:val="24"/>
              </w:rPr>
              <w:t>Handlungsbereich</w:t>
            </w:r>
          </w:p>
        </w:tc>
        <w:tc>
          <w:tcPr>
            <w:tcW w:w="709" w:type="dxa"/>
            <w:shd w:val="clear" w:color="auto" w:fill="EAF1DD" w:themeFill="accent3" w:themeFillTint="33"/>
            <w:vAlign w:val="center"/>
          </w:tcPr>
          <w:p w14:paraId="2606703F" w14:textId="779F1E62" w:rsidR="00D073FE" w:rsidRPr="001905EC" w:rsidRDefault="00D073FE" w:rsidP="00D44C5B">
            <w:pPr>
              <w:rPr>
                <w:sz w:val="18"/>
                <w:szCs w:val="24"/>
              </w:rPr>
            </w:pPr>
            <w:r w:rsidRPr="001905EC">
              <w:rPr>
                <w:szCs w:val="24"/>
              </w:rPr>
              <w:t>Ja</w:t>
            </w:r>
            <w:r w:rsidR="001905EC" w:rsidRPr="001905EC">
              <w:rPr>
                <w:szCs w:val="24"/>
              </w:rPr>
              <w:t xml:space="preserve"> </w:t>
            </w:r>
            <w:r w:rsidR="001905EC" w:rsidRPr="001905EC">
              <w:rPr>
                <w:sz w:val="12"/>
                <w:szCs w:val="24"/>
              </w:rPr>
              <w:t>(Idealzustand)</w:t>
            </w:r>
          </w:p>
        </w:tc>
        <w:tc>
          <w:tcPr>
            <w:tcW w:w="709" w:type="dxa"/>
            <w:shd w:val="clear" w:color="auto" w:fill="F2DBDB" w:themeFill="accent2" w:themeFillTint="33"/>
            <w:vAlign w:val="center"/>
          </w:tcPr>
          <w:p w14:paraId="600CEE49" w14:textId="6BB15B6C" w:rsidR="00D073FE" w:rsidRPr="001905EC" w:rsidRDefault="00F81509" w:rsidP="00D44C5B">
            <w:pPr>
              <w:rPr>
                <w:sz w:val="18"/>
                <w:szCs w:val="24"/>
              </w:rPr>
            </w:pPr>
            <w:r w:rsidRPr="001905EC">
              <w:rPr>
                <w:szCs w:val="24"/>
              </w:rPr>
              <w:t>Nein</w:t>
            </w:r>
            <w:r w:rsidR="001905EC" w:rsidRPr="001905EC">
              <w:rPr>
                <w:szCs w:val="24"/>
              </w:rPr>
              <w:t xml:space="preserve"> </w:t>
            </w:r>
            <w:r w:rsidR="001905EC" w:rsidRPr="001905EC">
              <w:rPr>
                <w:sz w:val="12"/>
                <w:szCs w:val="24"/>
              </w:rPr>
              <w:t>(Verbesserungs-potenzial)</w:t>
            </w:r>
          </w:p>
        </w:tc>
      </w:tr>
      <w:tr w:rsidR="00EC16D2" w:rsidRPr="003A5E21" w14:paraId="16216FA7" w14:textId="77777777" w:rsidTr="00814955">
        <w:trPr>
          <w:trHeight w:val="329"/>
        </w:trPr>
        <w:tc>
          <w:tcPr>
            <w:tcW w:w="9889" w:type="dxa"/>
            <w:gridSpan w:val="4"/>
            <w:shd w:val="clear" w:color="auto" w:fill="auto"/>
            <w:vAlign w:val="center"/>
          </w:tcPr>
          <w:p w14:paraId="063E1111" w14:textId="72335E25" w:rsidR="00EC16D2" w:rsidRPr="00F81509" w:rsidRDefault="00C85E37" w:rsidP="00D44C5B">
            <w:pPr>
              <w:jc w:val="center"/>
              <w:rPr>
                <w:b/>
                <w:sz w:val="24"/>
                <w:szCs w:val="24"/>
              </w:rPr>
            </w:pPr>
            <w:r>
              <w:rPr>
                <w:b/>
                <w:sz w:val="24"/>
                <w:szCs w:val="24"/>
              </w:rPr>
              <w:t>Kommune</w:t>
            </w:r>
          </w:p>
        </w:tc>
      </w:tr>
      <w:tr w:rsidR="0035044A" w:rsidRPr="003A5E21" w14:paraId="6DA9BFF1" w14:textId="77777777" w:rsidTr="00444B14">
        <w:tc>
          <w:tcPr>
            <w:tcW w:w="817" w:type="dxa"/>
            <w:vAlign w:val="center"/>
          </w:tcPr>
          <w:p w14:paraId="64949F15" w14:textId="77777777" w:rsidR="0035044A" w:rsidRPr="00460D4D" w:rsidRDefault="0035044A" w:rsidP="00D44C5B">
            <w:pPr>
              <w:pStyle w:val="Listenabsatz"/>
              <w:numPr>
                <w:ilvl w:val="0"/>
                <w:numId w:val="5"/>
              </w:numPr>
              <w:ind w:left="426" w:hanging="332"/>
              <w:rPr>
                <w:sz w:val="24"/>
                <w:szCs w:val="24"/>
              </w:rPr>
            </w:pPr>
          </w:p>
        </w:tc>
        <w:tc>
          <w:tcPr>
            <w:tcW w:w="7654" w:type="dxa"/>
            <w:vAlign w:val="center"/>
          </w:tcPr>
          <w:p w14:paraId="34A7E2FD" w14:textId="243578D0" w:rsidR="0035044A" w:rsidRDefault="0035044A" w:rsidP="00D44C5B">
            <w:pPr>
              <w:rPr>
                <w:sz w:val="24"/>
                <w:szCs w:val="24"/>
              </w:rPr>
            </w:pPr>
            <w:r>
              <w:rPr>
                <w:sz w:val="24"/>
                <w:szCs w:val="24"/>
              </w:rPr>
              <w:t>Die Haltung der Kommune zum Thema Gewaltschutz ist grundsätzlich offen und positiv.</w:t>
            </w:r>
          </w:p>
        </w:tc>
        <w:sdt>
          <w:sdtPr>
            <w:rPr>
              <w:sz w:val="24"/>
              <w:szCs w:val="24"/>
            </w:rPr>
            <w:id w:val="-814494384"/>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27BBCF24" w14:textId="6F96939C" w:rsidR="0035044A" w:rsidRDefault="0035044A" w:rsidP="00D44C5B">
                <w:pPr>
                  <w:rPr>
                    <w:sz w:val="24"/>
                    <w:szCs w:val="24"/>
                  </w:rPr>
                </w:pPr>
                <w:r>
                  <w:rPr>
                    <w:rFonts w:ascii="MS Gothic" w:eastAsia="MS Gothic" w:hAnsi="MS Gothic" w:hint="eastAsia"/>
                    <w:sz w:val="24"/>
                    <w:szCs w:val="24"/>
                  </w:rPr>
                  <w:t>☐</w:t>
                </w:r>
              </w:p>
            </w:tc>
          </w:sdtContent>
        </w:sdt>
        <w:sdt>
          <w:sdtPr>
            <w:rPr>
              <w:sz w:val="24"/>
              <w:szCs w:val="24"/>
            </w:rPr>
            <w:id w:val="1493914939"/>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6B0659A3" w14:textId="7DCAB74E" w:rsidR="0035044A" w:rsidRDefault="0035044A" w:rsidP="00D44C5B">
                <w:pPr>
                  <w:rPr>
                    <w:sz w:val="24"/>
                    <w:szCs w:val="24"/>
                  </w:rPr>
                </w:pPr>
                <w:r>
                  <w:rPr>
                    <w:rFonts w:ascii="MS Gothic" w:eastAsia="MS Gothic" w:hAnsi="MS Gothic" w:hint="eastAsia"/>
                    <w:sz w:val="24"/>
                    <w:szCs w:val="24"/>
                  </w:rPr>
                  <w:t>☐</w:t>
                </w:r>
              </w:p>
            </w:tc>
          </w:sdtContent>
        </w:sdt>
      </w:tr>
      <w:tr w:rsidR="0035044A" w:rsidRPr="003A5E21" w14:paraId="406C57A8" w14:textId="77777777" w:rsidTr="00444B14">
        <w:tc>
          <w:tcPr>
            <w:tcW w:w="817" w:type="dxa"/>
            <w:vAlign w:val="center"/>
          </w:tcPr>
          <w:p w14:paraId="4D494EED" w14:textId="77777777" w:rsidR="0035044A" w:rsidRPr="00460D4D" w:rsidRDefault="0035044A" w:rsidP="00D44C5B">
            <w:pPr>
              <w:pStyle w:val="Listenabsatz"/>
              <w:numPr>
                <w:ilvl w:val="0"/>
                <w:numId w:val="5"/>
              </w:numPr>
              <w:ind w:left="426" w:hanging="332"/>
              <w:rPr>
                <w:sz w:val="24"/>
                <w:szCs w:val="24"/>
              </w:rPr>
            </w:pPr>
          </w:p>
        </w:tc>
        <w:tc>
          <w:tcPr>
            <w:tcW w:w="7654" w:type="dxa"/>
            <w:vAlign w:val="center"/>
          </w:tcPr>
          <w:p w14:paraId="1065C8C5" w14:textId="66A9E1DE" w:rsidR="0035044A" w:rsidRDefault="0035044A" w:rsidP="00D44C5B">
            <w:pPr>
              <w:rPr>
                <w:sz w:val="24"/>
                <w:szCs w:val="24"/>
              </w:rPr>
            </w:pPr>
            <w:r>
              <w:rPr>
                <w:sz w:val="24"/>
                <w:szCs w:val="24"/>
              </w:rPr>
              <w:t>In der Kommune gibt es eine zuständige Person für das Thema Gewaltschutz.</w:t>
            </w:r>
          </w:p>
        </w:tc>
        <w:sdt>
          <w:sdtPr>
            <w:rPr>
              <w:sz w:val="24"/>
              <w:szCs w:val="24"/>
            </w:rPr>
            <w:id w:val="-1426252332"/>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2BD3EBE9" w14:textId="4E85F80F" w:rsidR="0035044A" w:rsidRDefault="0035044A" w:rsidP="00D44C5B">
                <w:pPr>
                  <w:rPr>
                    <w:sz w:val="24"/>
                    <w:szCs w:val="24"/>
                  </w:rPr>
                </w:pPr>
                <w:r>
                  <w:rPr>
                    <w:rFonts w:ascii="MS Gothic" w:eastAsia="MS Gothic" w:hAnsi="MS Gothic" w:hint="eastAsia"/>
                    <w:sz w:val="24"/>
                    <w:szCs w:val="24"/>
                  </w:rPr>
                  <w:t>☐</w:t>
                </w:r>
              </w:p>
            </w:tc>
          </w:sdtContent>
        </w:sdt>
        <w:sdt>
          <w:sdtPr>
            <w:rPr>
              <w:sz w:val="24"/>
              <w:szCs w:val="24"/>
            </w:rPr>
            <w:id w:val="-1206479888"/>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7C0E01EA" w14:textId="60F7F114" w:rsidR="0035044A" w:rsidRDefault="0035044A" w:rsidP="00D44C5B">
                <w:pPr>
                  <w:rPr>
                    <w:sz w:val="24"/>
                    <w:szCs w:val="24"/>
                  </w:rPr>
                </w:pPr>
                <w:r>
                  <w:rPr>
                    <w:rFonts w:ascii="MS Gothic" w:eastAsia="MS Gothic" w:hAnsi="MS Gothic" w:hint="eastAsia"/>
                    <w:sz w:val="24"/>
                    <w:szCs w:val="24"/>
                  </w:rPr>
                  <w:t>☐</w:t>
                </w:r>
              </w:p>
            </w:tc>
          </w:sdtContent>
        </w:sdt>
      </w:tr>
      <w:tr w:rsidR="0035044A" w:rsidRPr="003A5E21" w14:paraId="41B0EDF6" w14:textId="77777777" w:rsidTr="00444B14">
        <w:tc>
          <w:tcPr>
            <w:tcW w:w="817" w:type="dxa"/>
            <w:vAlign w:val="center"/>
          </w:tcPr>
          <w:p w14:paraId="0D4EDD8E" w14:textId="77777777" w:rsidR="0035044A" w:rsidRPr="00460D4D" w:rsidRDefault="0035044A" w:rsidP="00D44C5B">
            <w:pPr>
              <w:pStyle w:val="Listenabsatz"/>
              <w:numPr>
                <w:ilvl w:val="0"/>
                <w:numId w:val="5"/>
              </w:numPr>
              <w:ind w:left="426" w:hanging="332"/>
              <w:rPr>
                <w:sz w:val="24"/>
                <w:szCs w:val="24"/>
              </w:rPr>
            </w:pPr>
          </w:p>
        </w:tc>
        <w:tc>
          <w:tcPr>
            <w:tcW w:w="7654" w:type="dxa"/>
            <w:vAlign w:val="center"/>
          </w:tcPr>
          <w:p w14:paraId="25965AFE" w14:textId="2CA6DFD2" w:rsidR="0035044A" w:rsidRDefault="0035044A" w:rsidP="00D44C5B">
            <w:pPr>
              <w:rPr>
                <w:sz w:val="24"/>
                <w:szCs w:val="24"/>
              </w:rPr>
            </w:pPr>
            <w:r>
              <w:rPr>
                <w:sz w:val="24"/>
                <w:szCs w:val="24"/>
              </w:rPr>
              <w:t>Diese Person ist vertiefend fortgebildet zum Thema Gewalt, Gewaltschutz, Hilfesystem, Intervention, Partizipation.</w:t>
            </w:r>
          </w:p>
        </w:tc>
        <w:sdt>
          <w:sdtPr>
            <w:rPr>
              <w:sz w:val="24"/>
              <w:szCs w:val="24"/>
            </w:rPr>
            <w:id w:val="-1541436624"/>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142D83EA" w14:textId="079950E4" w:rsidR="0035044A" w:rsidRDefault="0035044A" w:rsidP="00D44C5B">
                <w:pPr>
                  <w:rPr>
                    <w:sz w:val="24"/>
                    <w:szCs w:val="24"/>
                  </w:rPr>
                </w:pPr>
                <w:r>
                  <w:rPr>
                    <w:rFonts w:ascii="MS Gothic" w:eastAsia="MS Gothic" w:hAnsi="MS Gothic" w:hint="eastAsia"/>
                    <w:sz w:val="24"/>
                    <w:szCs w:val="24"/>
                  </w:rPr>
                  <w:t>☐</w:t>
                </w:r>
              </w:p>
            </w:tc>
          </w:sdtContent>
        </w:sdt>
        <w:sdt>
          <w:sdtPr>
            <w:rPr>
              <w:sz w:val="24"/>
              <w:szCs w:val="24"/>
            </w:rPr>
            <w:id w:val="-1364123309"/>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312A5FFB" w14:textId="5DA6FE77" w:rsidR="0035044A" w:rsidRDefault="0035044A" w:rsidP="00D44C5B">
                <w:pPr>
                  <w:rPr>
                    <w:sz w:val="24"/>
                    <w:szCs w:val="24"/>
                  </w:rPr>
                </w:pPr>
                <w:r>
                  <w:rPr>
                    <w:rFonts w:ascii="MS Gothic" w:eastAsia="MS Gothic" w:hAnsi="MS Gothic" w:hint="eastAsia"/>
                    <w:sz w:val="24"/>
                    <w:szCs w:val="24"/>
                  </w:rPr>
                  <w:t>☐</w:t>
                </w:r>
              </w:p>
            </w:tc>
          </w:sdtContent>
        </w:sdt>
      </w:tr>
      <w:tr w:rsidR="0035044A" w:rsidRPr="003A5E21" w14:paraId="0DFBFC6F" w14:textId="77777777" w:rsidTr="00444B14">
        <w:tc>
          <w:tcPr>
            <w:tcW w:w="817" w:type="dxa"/>
            <w:vAlign w:val="center"/>
          </w:tcPr>
          <w:p w14:paraId="71B4E5F2" w14:textId="77777777" w:rsidR="0035044A" w:rsidRPr="00460D4D" w:rsidRDefault="0035044A" w:rsidP="00D44C5B">
            <w:pPr>
              <w:pStyle w:val="Listenabsatz"/>
              <w:numPr>
                <w:ilvl w:val="0"/>
                <w:numId w:val="5"/>
              </w:numPr>
              <w:ind w:left="426" w:hanging="332"/>
              <w:rPr>
                <w:sz w:val="24"/>
                <w:szCs w:val="24"/>
              </w:rPr>
            </w:pPr>
          </w:p>
        </w:tc>
        <w:tc>
          <w:tcPr>
            <w:tcW w:w="7654" w:type="dxa"/>
            <w:vAlign w:val="center"/>
          </w:tcPr>
          <w:p w14:paraId="43E6660E" w14:textId="1E4AE54E" w:rsidR="0035044A" w:rsidRDefault="0035044A" w:rsidP="00D44C5B">
            <w:pPr>
              <w:rPr>
                <w:sz w:val="24"/>
                <w:szCs w:val="24"/>
              </w:rPr>
            </w:pPr>
            <w:r>
              <w:rPr>
                <w:sz w:val="24"/>
                <w:szCs w:val="24"/>
              </w:rPr>
              <w:t>Diese Person hat zeitliche und finanzielle Ressourcen zur Etablierung von Gewaltschutzmaßnahmen.</w:t>
            </w:r>
          </w:p>
        </w:tc>
        <w:sdt>
          <w:sdtPr>
            <w:rPr>
              <w:sz w:val="24"/>
              <w:szCs w:val="24"/>
            </w:rPr>
            <w:id w:val="-133943536"/>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78E60B90" w14:textId="66BC43F0" w:rsidR="0035044A" w:rsidRDefault="0035044A" w:rsidP="00D44C5B">
                <w:pPr>
                  <w:rPr>
                    <w:sz w:val="24"/>
                    <w:szCs w:val="24"/>
                  </w:rPr>
                </w:pPr>
                <w:r>
                  <w:rPr>
                    <w:rFonts w:ascii="MS Gothic" w:eastAsia="MS Gothic" w:hAnsi="MS Gothic" w:hint="eastAsia"/>
                    <w:sz w:val="24"/>
                    <w:szCs w:val="24"/>
                  </w:rPr>
                  <w:t>☐</w:t>
                </w:r>
              </w:p>
            </w:tc>
          </w:sdtContent>
        </w:sdt>
        <w:sdt>
          <w:sdtPr>
            <w:rPr>
              <w:sz w:val="24"/>
              <w:szCs w:val="24"/>
            </w:rPr>
            <w:id w:val="-71037870"/>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2C568368" w14:textId="730728E2" w:rsidR="0035044A" w:rsidRDefault="0035044A" w:rsidP="00D44C5B">
                <w:pPr>
                  <w:rPr>
                    <w:sz w:val="24"/>
                    <w:szCs w:val="24"/>
                  </w:rPr>
                </w:pPr>
                <w:r>
                  <w:rPr>
                    <w:rFonts w:ascii="MS Gothic" w:eastAsia="MS Gothic" w:hAnsi="MS Gothic" w:hint="eastAsia"/>
                    <w:sz w:val="24"/>
                    <w:szCs w:val="24"/>
                  </w:rPr>
                  <w:t>☐</w:t>
                </w:r>
              </w:p>
            </w:tc>
          </w:sdtContent>
        </w:sdt>
      </w:tr>
      <w:tr w:rsidR="0035044A" w:rsidRPr="003A5E21" w14:paraId="20954FC6" w14:textId="77777777" w:rsidTr="00444B14">
        <w:tc>
          <w:tcPr>
            <w:tcW w:w="817" w:type="dxa"/>
            <w:vAlign w:val="center"/>
          </w:tcPr>
          <w:p w14:paraId="69A60D17" w14:textId="77777777" w:rsidR="0035044A" w:rsidRPr="00460D4D" w:rsidRDefault="0035044A" w:rsidP="00D44C5B">
            <w:pPr>
              <w:pStyle w:val="Listenabsatz"/>
              <w:numPr>
                <w:ilvl w:val="0"/>
                <w:numId w:val="5"/>
              </w:numPr>
              <w:ind w:left="426" w:hanging="332"/>
              <w:rPr>
                <w:sz w:val="24"/>
                <w:szCs w:val="24"/>
              </w:rPr>
            </w:pPr>
          </w:p>
        </w:tc>
        <w:tc>
          <w:tcPr>
            <w:tcW w:w="7654" w:type="dxa"/>
            <w:vAlign w:val="center"/>
          </w:tcPr>
          <w:p w14:paraId="22511AB3" w14:textId="72FE907E" w:rsidR="0035044A" w:rsidRDefault="008F5467" w:rsidP="00D44C5B">
            <w:pPr>
              <w:rPr>
                <w:sz w:val="24"/>
                <w:szCs w:val="24"/>
              </w:rPr>
            </w:pPr>
            <w:r>
              <w:rPr>
                <w:sz w:val="24"/>
                <w:szCs w:val="24"/>
              </w:rPr>
              <w:t>Diese Person, kennt alle Gemeinschaftsu</w:t>
            </w:r>
            <w:r w:rsidR="0035044A">
              <w:rPr>
                <w:sz w:val="24"/>
                <w:szCs w:val="24"/>
              </w:rPr>
              <w:t>nterkünfte</w:t>
            </w:r>
            <w:r w:rsidR="00060427" w:rsidRPr="00F80374">
              <w:rPr>
                <w:rStyle w:val="Funotenzeichen"/>
                <w:b/>
                <w:sz w:val="24"/>
                <w:szCs w:val="24"/>
              </w:rPr>
              <w:footnoteReference w:id="2"/>
            </w:r>
            <w:r w:rsidR="0035044A">
              <w:rPr>
                <w:sz w:val="24"/>
                <w:szCs w:val="24"/>
              </w:rPr>
              <w:t xml:space="preserve"> persönlich, wirbt für Gewaltschutz innerhalb der Politik und Verwaltung, hält den Kontakt zu den relevanten Ämtern, Betreuungsträgern, Facheinrichtungen und Ehrenamtlichen und hat den Überblick über die laufenden Prozesse zum Thema Gewaltschutz.</w:t>
            </w:r>
          </w:p>
        </w:tc>
        <w:sdt>
          <w:sdtPr>
            <w:rPr>
              <w:sz w:val="24"/>
              <w:szCs w:val="24"/>
            </w:rPr>
            <w:id w:val="1552041625"/>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1C7A1BB9" w14:textId="597C6B37" w:rsidR="0035044A" w:rsidRDefault="0035044A" w:rsidP="00D44C5B">
                <w:pPr>
                  <w:rPr>
                    <w:sz w:val="24"/>
                    <w:szCs w:val="24"/>
                  </w:rPr>
                </w:pPr>
                <w:r>
                  <w:rPr>
                    <w:rFonts w:ascii="MS Gothic" w:eastAsia="MS Gothic" w:hAnsi="MS Gothic" w:hint="eastAsia"/>
                    <w:sz w:val="24"/>
                    <w:szCs w:val="24"/>
                  </w:rPr>
                  <w:t>☐</w:t>
                </w:r>
              </w:p>
            </w:tc>
          </w:sdtContent>
        </w:sdt>
        <w:sdt>
          <w:sdtPr>
            <w:rPr>
              <w:sz w:val="24"/>
              <w:szCs w:val="24"/>
            </w:rPr>
            <w:id w:val="1117176437"/>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138641C1" w14:textId="362085FB" w:rsidR="0035044A" w:rsidRDefault="0035044A" w:rsidP="00D44C5B">
                <w:pPr>
                  <w:rPr>
                    <w:sz w:val="24"/>
                    <w:szCs w:val="24"/>
                  </w:rPr>
                </w:pPr>
                <w:r>
                  <w:rPr>
                    <w:rFonts w:ascii="MS Gothic" w:eastAsia="MS Gothic" w:hAnsi="MS Gothic" w:hint="eastAsia"/>
                    <w:sz w:val="24"/>
                    <w:szCs w:val="24"/>
                  </w:rPr>
                  <w:t>☐</w:t>
                </w:r>
              </w:p>
            </w:tc>
          </w:sdtContent>
        </w:sdt>
      </w:tr>
      <w:tr w:rsidR="0035044A" w:rsidRPr="003A5E21" w14:paraId="1C528A2B" w14:textId="77777777" w:rsidTr="003154A0">
        <w:tc>
          <w:tcPr>
            <w:tcW w:w="9889" w:type="dxa"/>
            <w:gridSpan w:val="4"/>
            <w:vAlign w:val="center"/>
          </w:tcPr>
          <w:p w14:paraId="5D122642" w14:textId="6CEA650B" w:rsidR="0035044A" w:rsidRDefault="00060427" w:rsidP="00060427">
            <w:pPr>
              <w:jc w:val="center"/>
              <w:rPr>
                <w:sz w:val="24"/>
                <w:szCs w:val="24"/>
              </w:rPr>
            </w:pPr>
            <w:r>
              <w:rPr>
                <w:b/>
                <w:sz w:val="24"/>
                <w:szCs w:val="24"/>
              </w:rPr>
              <w:t>Soziale Betreuung: Personal</w:t>
            </w:r>
            <w:r w:rsidR="0028456C">
              <w:rPr>
                <w:b/>
                <w:sz w:val="24"/>
                <w:szCs w:val="24"/>
              </w:rPr>
              <w:t xml:space="preserve"> und Ehrenamt</w:t>
            </w:r>
          </w:p>
        </w:tc>
      </w:tr>
      <w:tr w:rsidR="0035044A" w:rsidRPr="003A5E21" w14:paraId="22AC7F41" w14:textId="77777777" w:rsidTr="00444B14">
        <w:tc>
          <w:tcPr>
            <w:tcW w:w="817" w:type="dxa"/>
            <w:vAlign w:val="center"/>
          </w:tcPr>
          <w:p w14:paraId="2C1DC55F" w14:textId="77777777" w:rsidR="0035044A" w:rsidRPr="00460D4D" w:rsidRDefault="0035044A" w:rsidP="00D44C5B">
            <w:pPr>
              <w:pStyle w:val="Listenabsatz"/>
              <w:numPr>
                <w:ilvl w:val="0"/>
                <w:numId w:val="5"/>
              </w:numPr>
              <w:ind w:left="426" w:hanging="332"/>
              <w:rPr>
                <w:sz w:val="24"/>
                <w:szCs w:val="24"/>
              </w:rPr>
            </w:pPr>
          </w:p>
        </w:tc>
        <w:tc>
          <w:tcPr>
            <w:tcW w:w="7654" w:type="dxa"/>
            <w:vAlign w:val="center"/>
          </w:tcPr>
          <w:p w14:paraId="0D298962" w14:textId="7885F6A6" w:rsidR="0035044A" w:rsidRDefault="0035044A" w:rsidP="00D44C5B">
            <w:pPr>
              <w:rPr>
                <w:sz w:val="24"/>
                <w:szCs w:val="24"/>
              </w:rPr>
            </w:pPr>
            <w:r>
              <w:rPr>
                <w:sz w:val="24"/>
                <w:szCs w:val="24"/>
              </w:rPr>
              <w:t>Die Bewohnenden der Unterkünfte und Wohnungen stehen im Zentrum der Überlegungen zum Thema Gewaltschutz. Sie werden in die laufenden Prozesse konsequent einbezogen</w:t>
            </w:r>
            <w:r w:rsidR="00060427">
              <w:rPr>
                <w:sz w:val="24"/>
                <w:szCs w:val="24"/>
              </w:rPr>
              <w:t xml:space="preserve"> und ermutigt</w:t>
            </w:r>
            <w:r>
              <w:rPr>
                <w:sz w:val="24"/>
                <w:szCs w:val="24"/>
              </w:rPr>
              <w:t>. Es wird darauf geachtet, dass unterschiedliche Zielgruppe</w:t>
            </w:r>
            <w:r w:rsidR="00F27C29">
              <w:rPr>
                <w:sz w:val="24"/>
                <w:szCs w:val="24"/>
              </w:rPr>
              <w:t>n</w:t>
            </w:r>
            <w:r>
              <w:rPr>
                <w:sz w:val="24"/>
                <w:szCs w:val="24"/>
              </w:rPr>
              <w:t xml:space="preserve"> wie </w:t>
            </w:r>
            <w:r w:rsidR="00F27C29">
              <w:rPr>
                <w:sz w:val="24"/>
                <w:szCs w:val="24"/>
              </w:rPr>
              <w:t>Männer, Frauen, Jungen, Mädchen und</w:t>
            </w:r>
            <w:r>
              <w:rPr>
                <w:sz w:val="24"/>
                <w:szCs w:val="24"/>
              </w:rPr>
              <w:t xml:space="preserve"> unter Umständen Geflüchtete mit besonderen Bedarfen, ihre Ängste und Ideen frei äußern können.</w:t>
            </w:r>
          </w:p>
        </w:tc>
        <w:sdt>
          <w:sdtPr>
            <w:rPr>
              <w:sz w:val="24"/>
              <w:szCs w:val="24"/>
            </w:rPr>
            <w:id w:val="-576748445"/>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0D882D1A" w14:textId="1CCA3C30" w:rsidR="0035044A" w:rsidRDefault="0035044A" w:rsidP="00D44C5B">
                <w:pPr>
                  <w:rPr>
                    <w:sz w:val="24"/>
                    <w:szCs w:val="24"/>
                  </w:rPr>
                </w:pPr>
                <w:r>
                  <w:rPr>
                    <w:rFonts w:ascii="MS Gothic" w:eastAsia="MS Gothic" w:hAnsi="MS Gothic" w:hint="eastAsia"/>
                    <w:sz w:val="24"/>
                    <w:szCs w:val="24"/>
                  </w:rPr>
                  <w:t>☐</w:t>
                </w:r>
              </w:p>
            </w:tc>
          </w:sdtContent>
        </w:sdt>
        <w:sdt>
          <w:sdtPr>
            <w:rPr>
              <w:sz w:val="24"/>
              <w:szCs w:val="24"/>
            </w:rPr>
            <w:id w:val="-90622988"/>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3C36F046" w14:textId="35D2A515" w:rsidR="0035044A" w:rsidRDefault="0035044A" w:rsidP="00D44C5B">
                <w:pPr>
                  <w:rPr>
                    <w:sz w:val="24"/>
                    <w:szCs w:val="24"/>
                  </w:rPr>
                </w:pPr>
                <w:r>
                  <w:rPr>
                    <w:rFonts w:ascii="MS Gothic" w:eastAsia="MS Gothic" w:hAnsi="MS Gothic" w:hint="eastAsia"/>
                    <w:sz w:val="24"/>
                    <w:szCs w:val="24"/>
                  </w:rPr>
                  <w:t>☐</w:t>
                </w:r>
              </w:p>
            </w:tc>
          </w:sdtContent>
        </w:sdt>
      </w:tr>
      <w:tr w:rsidR="0035044A" w:rsidRPr="003A5E21" w14:paraId="7694A3DD" w14:textId="77777777" w:rsidTr="00444B14">
        <w:tc>
          <w:tcPr>
            <w:tcW w:w="817" w:type="dxa"/>
            <w:vAlign w:val="center"/>
          </w:tcPr>
          <w:p w14:paraId="1BC50F2B" w14:textId="3CE23165" w:rsidR="0035044A" w:rsidRPr="00460D4D" w:rsidRDefault="0035044A" w:rsidP="00D44C5B">
            <w:pPr>
              <w:pStyle w:val="Listenabsatz"/>
              <w:numPr>
                <w:ilvl w:val="0"/>
                <w:numId w:val="5"/>
              </w:numPr>
              <w:ind w:left="426" w:hanging="332"/>
              <w:rPr>
                <w:sz w:val="24"/>
                <w:szCs w:val="24"/>
              </w:rPr>
            </w:pPr>
          </w:p>
        </w:tc>
        <w:tc>
          <w:tcPr>
            <w:tcW w:w="7654" w:type="dxa"/>
            <w:vAlign w:val="center"/>
          </w:tcPr>
          <w:p w14:paraId="71E3B29E" w14:textId="23683D00" w:rsidR="0035044A" w:rsidRPr="003A5E21" w:rsidRDefault="0035044A" w:rsidP="00D44C5B">
            <w:pPr>
              <w:rPr>
                <w:sz w:val="24"/>
                <w:szCs w:val="24"/>
              </w:rPr>
            </w:pPr>
            <w:r>
              <w:rPr>
                <w:sz w:val="24"/>
                <w:szCs w:val="24"/>
              </w:rPr>
              <w:t>Die Gemeinschaftsunterkünfte werden von hauptamtlichen Sozialarbeitenden betreut.</w:t>
            </w:r>
          </w:p>
        </w:tc>
        <w:sdt>
          <w:sdtPr>
            <w:rPr>
              <w:sz w:val="24"/>
              <w:szCs w:val="24"/>
            </w:rPr>
            <w:id w:val="1396400122"/>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47485AF9" w14:textId="4A6FDBFC" w:rsidR="0035044A" w:rsidRPr="003A5E21" w:rsidRDefault="0035044A" w:rsidP="00D44C5B">
                <w:pPr>
                  <w:rPr>
                    <w:sz w:val="24"/>
                    <w:szCs w:val="24"/>
                  </w:rPr>
                </w:pPr>
                <w:r>
                  <w:rPr>
                    <w:rFonts w:ascii="MS Gothic" w:eastAsia="MS Gothic" w:hAnsi="MS Gothic" w:hint="eastAsia"/>
                    <w:sz w:val="24"/>
                    <w:szCs w:val="24"/>
                  </w:rPr>
                  <w:t>☐</w:t>
                </w:r>
              </w:p>
            </w:tc>
          </w:sdtContent>
        </w:sdt>
        <w:sdt>
          <w:sdtPr>
            <w:rPr>
              <w:sz w:val="24"/>
              <w:szCs w:val="24"/>
            </w:rPr>
            <w:id w:val="1305654349"/>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3DD6DACC" w14:textId="1E18FDDA" w:rsidR="0035044A" w:rsidRPr="003A5E21" w:rsidRDefault="0035044A" w:rsidP="00D44C5B">
                <w:pPr>
                  <w:rPr>
                    <w:sz w:val="24"/>
                    <w:szCs w:val="24"/>
                  </w:rPr>
                </w:pPr>
                <w:r w:rsidRPr="00F81509">
                  <w:rPr>
                    <w:rFonts w:hint="eastAsia"/>
                    <w:sz w:val="24"/>
                    <w:szCs w:val="24"/>
                  </w:rPr>
                  <w:t>☐</w:t>
                </w:r>
              </w:p>
            </w:tc>
          </w:sdtContent>
        </w:sdt>
      </w:tr>
      <w:tr w:rsidR="0035044A" w:rsidRPr="003A5E21" w14:paraId="62302BDB" w14:textId="77777777" w:rsidTr="00444B14">
        <w:tc>
          <w:tcPr>
            <w:tcW w:w="817" w:type="dxa"/>
            <w:vAlign w:val="center"/>
          </w:tcPr>
          <w:p w14:paraId="259E6C92" w14:textId="77777777" w:rsidR="0035044A" w:rsidRPr="00460D4D" w:rsidRDefault="0035044A" w:rsidP="00D44C5B">
            <w:pPr>
              <w:pStyle w:val="Listenabsatz"/>
              <w:numPr>
                <w:ilvl w:val="0"/>
                <w:numId w:val="5"/>
              </w:numPr>
              <w:ind w:left="426" w:hanging="332"/>
              <w:rPr>
                <w:sz w:val="24"/>
                <w:szCs w:val="24"/>
              </w:rPr>
            </w:pPr>
          </w:p>
        </w:tc>
        <w:tc>
          <w:tcPr>
            <w:tcW w:w="7654" w:type="dxa"/>
            <w:vAlign w:val="center"/>
          </w:tcPr>
          <w:p w14:paraId="49B7F322" w14:textId="48975A75" w:rsidR="0035044A" w:rsidRDefault="0035044A" w:rsidP="00E46102">
            <w:pPr>
              <w:rPr>
                <w:sz w:val="24"/>
                <w:szCs w:val="24"/>
              </w:rPr>
            </w:pPr>
            <w:r>
              <w:rPr>
                <w:sz w:val="24"/>
                <w:szCs w:val="24"/>
              </w:rPr>
              <w:t xml:space="preserve">Es gibt eine hauptamtliche Sozialbetreuung für die </w:t>
            </w:r>
            <w:r>
              <w:rPr>
                <w:sz w:val="24"/>
                <w:szCs w:val="24"/>
                <w:u w:val="single"/>
              </w:rPr>
              <w:t xml:space="preserve">in Wohnungen </w:t>
            </w:r>
            <w:r>
              <w:rPr>
                <w:sz w:val="24"/>
                <w:szCs w:val="24"/>
              </w:rPr>
              <w:t>untergebrachten Geflüchteten.</w:t>
            </w:r>
          </w:p>
        </w:tc>
        <w:sdt>
          <w:sdtPr>
            <w:rPr>
              <w:sz w:val="24"/>
              <w:szCs w:val="24"/>
            </w:rPr>
            <w:id w:val="-1830127508"/>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30F72DE1" w14:textId="742C5EC1" w:rsidR="0035044A" w:rsidRDefault="0035044A" w:rsidP="00D44C5B">
                <w:pPr>
                  <w:rPr>
                    <w:sz w:val="24"/>
                    <w:szCs w:val="24"/>
                  </w:rPr>
                </w:pPr>
                <w:r w:rsidRPr="00F81509">
                  <w:rPr>
                    <w:rFonts w:hint="eastAsia"/>
                    <w:sz w:val="24"/>
                    <w:szCs w:val="24"/>
                  </w:rPr>
                  <w:t>☐</w:t>
                </w:r>
              </w:p>
            </w:tc>
          </w:sdtContent>
        </w:sdt>
        <w:sdt>
          <w:sdtPr>
            <w:rPr>
              <w:sz w:val="24"/>
              <w:szCs w:val="24"/>
            </w:rPr>
            <w:id w:val="377521701"/>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15A7D201" w14:textId="653BFD69" w:rsidR="0035044A" w:rsidRDefault="0035044A" w:rsidP="00D44C5B">
                <w:pPr>
                  <w:rPr>
                    <w:sz w:val="24"/>
                    <w:szCs w:val="24"/>
                  </w:rPr>
                </w:pPr>
                <w:r w:rsidRPr="00F81509">
                  <w:rPr>
                    <w:rFonts w:hint="eastAsia"/>
                    <w:sz w:val="24"/>
                    <w:szCs w:val="24"/>
                  </w:rPr>
                  <w:t>☐</w:t>
                </w:r>
              </w:p>
            </w:tc>
          </w:sdtContent>
        </w:sdt>
      </w:tr>
      <w:tr w:rsidR="0035044A" w:rsidRPr="003A5E21" w14:paraId="4F384F10" w14:textId="77777777" w:rsidTr="00444B14">
        <w:tc>
          <w:tcPr>
            <w:tcW w:w="817" w:type="dxa"/>
            <w:vAlign w:val="center"/>
          </w:tcPr>
          <w:p w14:paraId="14652844" w14:textId="77777777" w:rsidR="0035044A" w:rsidRPr="00460D4D" w:rsidRDefault="0035044A" w:rsidP="00D44C5B">
            <w:pPr>
              <w:pStyle w:val="Listenabsatz"/>
              <w:numPr>
                <w:ilvl w:val="0"/>
                <w:numId w:val="5"/>
              </w:numPr>
              <w:ind w:left="426" w:hanging="332"/>
              <w:rPr>
                <w:sz w:val="24"/>
                <w:szCs w:val="24"/>
              </w:rPr>
            </w:pPr>
          </w:p>
        </w:tc>
        <w:tc>
          <w:tcPr>
            <w:tcW w:w="7654" w:type="dxa"/>
            <w:vAlign w:val="center"/>
          </w:tcPr>
          <w:p w14:paraId="07C68642" w14:textId="64501C5C" w:rsidR="0035044A" w:rsidRDefault="0035044A" w:rsidP="00E46102">
            <w:pPr>
              <w:rPr>
                <w:sz w:val="24"/>
                <w:szCs w:val="24"/>
              </w:rPr>
            </w:pPr>
            <w:r>
              <w:rPr>
                <w:sz w:val="24"/>
                <w:szCs w:val="24"/>
              </w:rPr>
              <w:t>Die Betreuung der in Wohnungen untergebrachten Geflüchteten findet aufsuchend statt, d. h. die Geflüchteten werden besucht und bei Bedarf unterstützt.</w:t>
            </w:r>
          </w:p>
        </w:tc>
        <w:sdt>
          <w:sdtPr>
            <w:rPr>
              <w:sz w:val="24"/>
              <w:szCs w:val="24"/>
            </w:rPr>
            <w:id w:val="-1745017575"/>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66194560" w14:textId="00372FBC" w:rsidR="0035044A" w:rsidRDefault="0035044A" w:rsidP="00D44C5B">
                <w:pPr>
                  <w:rPr>
                    <w:sz w:val="24"/>
                    <w:szCs w:val="24"/>
                  </w:rPr>
                </w:pPr>
                <w:r w:rsidRPr="00F81509">
                  <w:rPr>
                    <w:rFonts w:hint="eastAsia"/>
                    <w:sz w:val="24"/>
                    <w:szCs w:val="24"/>
                  </w:rPr>
                  <w:t>☐</w:t>
                </w:r>
              </w:p>
            </w:tc>
          </w:sdtContent>
        </w:sdt>
        <w:sdt>
          <w:sdtPr>
            <w:rPr>
              <w:sz w:val="24"/>
              <w:szCs w:val="24"/>
            </w:rPr>
            <w:id w:val="-1983997294"/>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728764F0" w14:textId="602EE595" w:rsidR="0035044A" w:rsidRDefault="0035044A" w:rsidP="00D44C5B">
                <w:pPr>
                  <w:rPr>
                    <w:sz w:val="24"/>
                    <w:szCs w:val="24"/>
                  </w:rPr>
                </w:pPr>
                <w:r w:rsidRPr="00F81509">
                  <w:rPr>
                    <w:rFonts w:hint="eastAsia"/>
                    <w:sz w:val="24"/>
                    <w:szCs w:val="24"/>
                  </w:rPr>
                  <w:t>☐</w:t>
                </w:r>
              </w:p>
            </w:tc>
          </w:sdtContent>
        </w:sdt>
      </w:tr>
      <w:tr w:rsidR="0035044A" w:rsidRPr="003A5E21" w14:paraId="400319CA" w14:textId="77777777" w:rsidTr="00444B14">
        <w:tc>
          <w:tcPr>
            <w:tcW w:w="817" w:type="dxa"/>
            <w:vAlign w:val="center"/>
          </w:tcPr>
          <w:p w14:paraId="35F3088C" w14:textId="73431D10" w:rsidR="0035044A" w:rsidRPr="00460D4D" w:rsidRDefault="0035044A" w:rsidP="00D44C5B">
            <w:pPr>
              <w:pStyle w:val="Listenabsatz"/>
              <w:numPr>
                <w:ilvl w:val="0"/>
                <w:numId w:val="5"/>
              </w:numPr>
              <w:ind w:left="426" w:hanging="332"/>
              <w:rPr>
                <w:sz w:val="24"/>
                <w:szCs w:val="24"/>
              </w:rPr>
            </w:pPr>
          </w:p>
        </w:tc>
        <w:tc>
          <w:tcPr>
            <w:tcW w:w="7654" w:type="dxa"/>
            <w:vAlign w:val="center"/>
          </w:tcPr>
          <w:p w14:paraId="479BBF2C" w14:textId="141A0D16" w:rsidR="0035044A" w:rsidRDefault="0035044A" w:rsidP="00D44C5B">
            <w:pPr>
              <w:rPr>
                <w:sz w:val="24"/>
                <w:szCs w:val="24"/>
              </w:rPr>
            </w:pPr>
            <w:r>
              <w:rPr>
                <w:sz w:val="24"/>
                <w:szCs w:val="24"/>
              </w:rPr>
              <w:t xml:space="preserve">Es gibt </w:t>
            </w:r>
            <w:proofErr w:type="gramStart"/>
            <w:r>
              <w:rPr>
                <w:sz w:val="24"/>
                <w:szCs w:val="24"/>
              </w:rPr>
              <w:t>weibliche</w:t>
            </w:r>
            <w:proofErr w:type="gramEnd"/>
            <w:r>
              <w:rPr>
                <w:sz w:val="24"/>
                <w:szCs w:val="24"/>
              </w:rPr>
              <w:t xml:space="preserve"> Sozialarbeitende.</w:t>
            </w:r>
          </w:p>
        </w:tc>
        <w:sdt>
          <w:sdtPr>
            <w:rPr>
              <w:sz w:val="24"/>
              <w:szCs w:val="24"/>
            </w:rPr>
            <w:id w:val="-604119374"/>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3D01CC6F" w14:textId="77777777" w:rsidR="0035044A" w:rsidRPr="003A5E21" w:rsidRDefault="0035044A" w:rsidP="00D44C5B">
                <w:pPr>
                  <w:rPr>
                    <w:sz w:val="24"/>
                    <w:szCs w:val="24"/>
                  </w:rPr>
                </w:pPr>
                <w:r w:rsidRPr="00F81509">
                  <w:rPr>
                    <w:rFonts w:hint="eastAsia"/>
                    <w:sz w:val="24"/>
                    <w:szCs w:val="24"/>
                  </w:rPr>
                  <w:t>☐</w:t>
                </w:r>
              </w:p>
            </w:tc>
          </w:sdtContent>
        </w:sdt>
        <w:sdt>
          <w:sdtPr>
            <w:rPr>
              <w:sz w:val="24"/>
              <w:szCs w:val="24"/>
            </w:rPr>
            <w:id w:val="-801775842"/>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090C82D0" w14:textId="77777777" w:rsidR="0035044A" w:rsidRPr="003A5E21" w:rsidRDefault="0035044A" w:rsidP="00D44C5B">
                <w:pPr>
                  <w:rPr>
                    <w:sz w:val="24"/>
                    <w:szCs w:val="24"/>
                  </w:rPr>
                </w:pPr>
                <w:r w:rsidRPr="00F81509">
                  <w:rPr>
                    <w:rFonts w:hint="eastAsia"/>
                    <w:sz w:val="24"/>
                    <w:szCs w:val="24"/>
                  </w:rPr>
                  <w:t>☐</w:t>
                </w:r>
              </w:p>
            </w:tc>
          </w:sdtContent>
        </w:sdt>
      </w:tr>
      <w:tr w:rsidR="0035044A" w:rsidRPr="003A5E21" w14:paraId="49681854" w14:textId="77777777" w:rsidTr="00444B14">
        <w:tc>
          <w:tcPr>
            <w:tcW w:w="817" w:type="dxa"/>
            <w:vAlign w:val="center"/>
          </w:tcPr>
          <w:p w14:paraId="52012503" w14:textId="70BEE3EC" w:rsidR="0035044A" w:rsidRPr="00460D4D" w:rsidRDefault="0035044A" w:rsidP="00D44C5B">
            <w:pPr>
              <w:pStyle w:val="Listenabsatz"/>
              <w:numPr>
                <w:ilvl w:val="0"/>
                <w:numId w:val="5"/>
              </w:numPr>
              <w:ind w:left="426" w:hanging="332"/>
              <w:rPr>
                <w:sz w:val="24"/>
                <w:szCs w:val="24"/>
              </w:rPr>
            </w:pPr>
          </w:p>
        </w:tc>
        <w:tc>
          <w:tcPr>
            <w:tcW w:w="7654" w:type="dxa"/>
            <w:vAlign w:val="center"/>
          </w:tcPr>
          <w:p w14:paraId="10F5BAA3" w14:textId="04AAF559" w:rsidR="0035044A" w:rsidRDefault="0035044A" w:rsidP="00BC38F7">
            <w:pPr>
              <w:rPr>
                <w:sz w:val="24"/>
                <w:szCs w:val="24"/>
              </w:rPr>
            </w:pPr>
            <w:r>
              <w:rPr>
                <w:sz w:val="24"/>
                <w:szCs w:val="24"/>
              </w:rPr>
              <w:t>Es gibt weibliche Sprach- und Kulturmittelnde.</w:t>
            </w:r>
          </w:p>
        </w:tc>
        <w:sdt>
          <w:sdtPr>
            <w:rPr>
              <w:sz w:val="24"/>
              <w:szCs w:val="24"/>
            </w:rPr>
            <w:id w:val="-429964521"/>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3E05AAD3" w14:textId="77777777" w:rsidR="0035044A" w:rsidRPr="003A5E21" w:rsidRDefault="0035044A" w:rsidP="00D44C5B">
                <w:pPr>
                  <w:rPr>
                    <w:sz w:val="24"/>
                    <w:szCs w:val="24"/>
                  </w:rPr>
                </w:pPr>
                <w:r w:rsidRPr="00F81509">
                  <w:rPr>
                    <w:rFonts w:hint="eastAsia"/>
                    <w:sz w:val="24"/>
                    <w:szCs w:val="24"/>
                  </w:rPr>
                  <w:t>☐</w:t>
                </w:r>
              </w:p>
            </w:tc>
          </w:sdtContent>
        </w:sdt>
        <w:sdt>
          <w:sdtPr>
            <w:rPr>
              <w:sz w:val="24"/>
              <w:szCs w:val="24"/>
            </w:rPr>
            <w:id w:val="437807282"/>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7A772F8C" w14:textId="77777777" w:rsidR="0035044A" w:rsidRPr="003A5E21" w:rsidRDefault="0035044A" w:rsidP="00D44C5B">
                <w:pPr>
                  <w:rPr>
                    <w:sz w:val="24"/>
                    <w:szCs w:val="24"/>
                  </w:rPr>
                </w:pPr>
                <w:r w:rsidRPr="00F81509">
                  <w:rPr>
                    <w:rFonts w:hint="eastAsia"/>
                    <w:sz w:val="24"/>
                    <w:szCs w:val="24"/>
                  </w:rPr>
                  <w:t>☐</w:t>
                </w:r>
              </w:p>
            </w:tc>
          </w:sdtContent>
        </w:sdt>
      </w:tr>
      <w:tr w:rsidR="00060427" w:rsidRPr="003A5E21" w14:paraId="4B8C577F" w14:textId="77777777" w:rsidTr="003154A0">
        <w:tc>
          <w:tcPr>
            <w:tcW w:w="817" w:type="dxa"/>
            <w:vAlign w:val="center"/>
          </w:tcPr>
          <w:p w14:paraId="3CF99DB1" w14:textId="77777777" w:rsidR="00060427" w:rsidRPr="00460D4D" w:rsidRDefault="00060427" w:rsidP="00060427">
            <w:pPr>
              <w:pStyle w:val="Listenabsatz"/>
              <w:numPr>
                <w:ilvl w:val="0"/>
                <w:numId w:val="5"/>
              </w:numPr>
              <w:rPr>
                <w:sz w:val="24"/>
                <w:szCs w:val="24"/>
              </w:rPr>
            </w:pPr>
          </w:p>
        </w:tc>
        <w:tc>
          <w:tcPr>
            <w:tcW w:w="7654" w:type="dxa"/>
            <w:vAlign w:val="center"/>
          </w:tcPr>
          <w:p w14:paraId="4F236E62" w14:textId="77777777" w:rsidR="00060427" w:rsidRPr="003A5E21" w:rsidRDefault="00060427" w:rsidP="003154A0">
            <w:pPr>
              <w:rPr>
                <w:sz w:val="24"/>
                <w:szCs w:val="24"/>
              </w:rPr>
            </w:pPr>
            <w:r w:rsidRPr="003A5E21">
              <w:rPr>
                <w:sz w:val="24"/>
                <w:szCs w:val="24"/>
              </w:rPr>
              <w:t xml:space="preserve">Alle </w:t>
            </w:r>
            <w:r>
              <w:rPr>
                <w:sz w:val="24"/>
                <w:szCs w:val="24"/>
              </w:rPr>
              <w:t>hauptamtlich arbeitenden Personen</w:t>
            </w:r>
            <w:r w:rsidRPr="003A5E21">
              <w:rPr>
                <w:sz w:val="24"/>
                <w:szCs w:val="24"/>
              </w:rPr>
              <w:t xml:space="preserve"> </w:t>
            </w:r>
            <w:r>
              <w:rPr>
                <w:sz w:val="24"/>
                <w:szCs w:val="24"/>
              </w:rPr>
              <w:t xml:space="preserve">(Betreuende, Beratende, Sicherheitspersonal, Kollegium aus Hauswirtschaft und Verwaltung) </w:t>
            </w:r>
            <w:r w:rsidRPr="003A5E21">
              <w:rPr>
                <w:sz w:val="24"/>
                <w:szCs w:val="24"/>
              </w:rPr>
              <w:t xml:space="preserve">haben ein aktuelles </w:t>
            </w:r>
            <w:r>
              <w:rPr>
                <w:sz w:val="24"/>
                <w:szCs w:val="24"/>
              </w:rPr>
              <w:t xml:space="preserve">erweitertes </w:t>
            </w:r>
            <w:r w:rsidRPr="003A5E21">
              <w:rPr>
                <w:sz w:val="24"/>
                <w:szCs w:val="24"/>
              </w:rPr>
              <w:t>Führungszeugnis vorgelegt.</w:t>
            </w:r>
            <w:r>
              <w:rPr>
                <w:sz w:val="24"/>
                <w:szCs w:val="24"/>
              </w:rPr>
              <w:t xml:space="preserve"> </w:t>
            </w:r>
          </w:p>
        </w:tc>
        <w:sdt>
          <w:sdtPr>
            <w:rPr>
              <w:sz w:val="24"/>
              <w:szCs w:val="24"/>
            </w:rPr>
            <w:id w:val="1237973843"/>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1D4E92B3" w14:textId="77777777" w:rsidR="00060427" w:rsidRPr="003A5E21" w:rsidRDefault="00060427" w:rsidP="003154A0">
                <w:pPr>
                  <w:rPr>
                    <w:sz w:val="24"/>
                    <w:szCs w:val="24"/>
                  </w:rPr>
                </w:pPr>
                <w:r w:rsidRPr="00F81509">
                  <w:rPr>
                    <w:rFonts w:hint="eastAsia"/>
                    <w:sz w:val="24"/>
                    <w:szCs w:val="24"/>
                  </w:rPr>
                  <w:t>☐</w:t>
                </w:r>
              </w:p>
            </w:tc>
          </w:sdtContent>
        </w:sdt>
        <w:sdt>
          <w:sdtPr>
            <w:rPr>
              <w:sz w:val="24"/>
              <w:szCs w:val="24"/>
            </w:rPr>
            <w:id w:val="-1664462598"/>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6A5EA27C" w14:textId="77777777" w:rsidR="00060427" w:rsidRPr="003A5E21" w:rsidRDefault="00060427" w:rsidP="003154A0">
                <w:pPr>
                  <w:rPr>
                    <w:sz w:val="24"/>
                    <w:szCs w:val="24"/>
                  </w:rPr>
                </w:pPr>
                <w:r>
                  <w:rPr>
                    <w:rFonts w:ascii="MS Gothic" w:eastAsia="MS Gothic" w:hAnsi="MS Gothic" w:hint="eastAsia"/>
                    <w:sz w:val="24"/>
                    <w:szCs w:val="24"/>
                  </w:rPr>
                  <w:t>☐</w:t>
                </w:r>
              </w:p>
            </w:tc>
          </w:sdtContent>
        </w:sdt>
      </w:tr>
      <w:tr w:rsidR="00060427" w:rsidRPr="003A5E21" w14:paraId="26F119EA" w14:textId="77777777" w:rsidTr="003154A0">
        <w:tc>
          <w:tcPr>
            <w:tcW w:w="817" w:type="dxa"/>
            <w:vAlign w:val="center"/>
          </w:tcPr>
          <w:p w14:paraId="620584EB" w14:textId="77777777" w:rsidR="00060427" w:rsidRPr="00460D4D" w:rsidRDefault="00060427" w:rsidP="00060427">
            <w:pPr>
              <w:pStyle w:val="Listenabsatz"/>
              <w:numPr>
                <w:ilvl w:val="0"/>
                <w:numId w:val="5"/>
              </w:numPr>
              <w:rPr>
                <w:sz w:val="24"/>
                <w:szCs w:val="24"/>
              </w:rPr>
            </w:pPr>
          </w:p>
        </w:tc>
        <w:tc>
          <w:tcPr>
            <w:tcW w:w="7654" w:type="dxa"/>
            <w:vAlign w:val="center"/>
          </w:tcPr>
          <w:p w14:paraId="08C906CA" w14:textId="77777777" w:rsidR="00060427" w:rsidRPr="003A5E21" w:rsidRDefault="00060427" w:rsidP="003154A0">
            <w:pPr>
              <w:rPr>
                <w:sz w:val="24"/>
                <w:szCs w:val="24"/>
              </w:rPr>
            </w:pPr>
            <w:r>
              <w:rPr>
                <w:sz w:val="24"/>
                <w:szCs w:val="24"/>
              </w:rPr>
              <w:t>Die Vorlage eines erweiterten Führungszeugnisses ist Pflicht für neue Hauptamtliche.</w:t>
            </w:r>
          </w:p>
        </w:tc>
        <w:sdt>
          <w:sdtPr>
            <w:rPr>
              <w:sz w:val="24"/>
              <w:szCs w:val="24"/>
            </w:rPr>
            <w:id w:val="-1647572388"/>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23161793" w14:textId="77777777" w:rsidR="00060427" w:rsidRDefault="00060427" w:rsidP="003154A0">
                <w:pPr>
                  <w:rPr>
                    <w:sz w:val="24"/>
                    <w:szCs w:val="24"/>
                  </w:rPr>
                </w:pPr>
                <w:r w:rsidRPr="00F81509">
                  <w:rPr>
                    <w:rFonts w:hint="eastAsia"/>
                    <w:sz w:val="24"/>
                    <w:szCs w:val="24"/>
                  </w:rPr>
                  <w:t>☐</w:t>
                </w:r>
              </w:p>
            </w:tc>
          </w:sdtContent>
        </w:sdt>
        <w:sdt>
          <w:sdtPr>
            <w:rPr>
              <w:sz w:val="24"/>
              <w:szCs w:val="24"/>
            </w:rPr>
            <w:id w:val="-982379883"/>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219331FA" w14:textId="77777777" w:rsidR="00060427" w:rsidRDefault="00060427" w:rsidP="003154A0">
                <w:pPr>
                  <w:rPr>
                    <w:sz w:val="24"/>
                    <w:szCs w:val="24"/>
                  </w:rPr>
                </w:pPr>
                <w:r w:rsidRPr="00F81509">
                  <w:rPr>
                    <w:rFonts w:hint="eastAsia"/>
                    <w:sz w:val="24"/>
                    <w:szCs w:val="24"/>
                  </w:rPr>
                  <w:t>☐</w:t>
                </w:r>
              </w:p>
            </w:tc>
          </w:sdtContent>
        </w:sdt>
      </w:tr>
      <w:tr w:rsidR="00060427" w:rsidRPr="003A5E21" w14:paraId="6A417523" w14:textId="77777777" w:rsidTr="003154A0">
        <w:tc>
          <w:tcPr>
            <w:tcW w:w="817" w:type="dxa"/>
            <w:vAlign w:val="center"/>
          </w:tcPr>
          <w:p w14:paraId="0A7BF489" w14:textId="77777777" w:rsidR="00060427" w:rsidRPr="00460D4D" w:rsidRDefault="00060427" w:rsidP="00060427">
            <w:pPr>
              <w:pStyle w:val="Listenabsatz"/>
              <w:numPr>
                <w:ilvl w:val="0"/>
                <w:numId w:val="5"/>
              </w:numPr>
              <w:rPr>
                <w:sz w:val="24"/>
                <w:szCs w:val="24"/>
              </w:rPr>
            </w:pPr>
          </w:p>
        </w:tc>
        <w:tc>
          <w:tcPr>
            <w:tcW w:w="7654" w:type="dxa"/>
            <w:vAlign w:val="center"/>
          </w:tcPr>
          <w:p w14:paraId="5060ED08" w14:textId="77777777" w:rsidR="00060427" w:rsidRPr="003A5E21" w:rsidRDefault="00060427" w:rsidP="003154A0">
            <w:pPr>
              <w:rPr>
                <w:sz w:val="24"/>
                <w:szCs w:val="24"/>
              </w:rPr>
            </w:pPr>
            <w:r>
              <w:rPr>
                <w:sz w:val="24"/>
                <w:szCs w:val="24"/>
              </w:rPr>
              <w:t>Alle e</w:t>
            </w:r>
            <w:r w:rsidRPr="003A5E21">
              <w:rPr>
                <w:sz w:val="24"/>
                <w:szCs w:val="24"/>
              </w:rPr>
              <w:t xml:space="preserve">hrenamtlich </w:t>
            </w:r>
            <w:r>
              <w:rPr>
                <w:sz w:val="24"/>
                <w:szCs w:val="24"/>
              </w:rPr>
              <w:t>tätigen Personen</w:t>
            </w:r>
            <w:r w:rsidRPr="003A5E21">
              <w:rPr>
                <w:sz w:val="24"/>
                <w:szCs w:val="24"/>
              </w:rPr>
              <w:t xml:space="preserve"> haben ein aktuelles </w:t>
            </w:r>
            <w:r>
              <w:rPr>
                <w:sz w:val="24"/>
                <w:szCs w:val="24"/>
              </w:rPr>
              <w:t>erweitertes Führungszeugnis vorgelegt</w:t>
            </w:r>
            <w:r w:rsidRPr="003A5E21">
              <w:rPr>
                <w:sz w:val="24"/>
                <w:szCs w:val="24"/>
              </w:rPr>
              <w:t>.</w:t>
            </w:r>
          </w:p>
        </w:tc>
        <w:sdt>
          <w:sdtPr>
            <w:rPr>
              <w:sz w:val="24"/>
              <w:szCs w:val="24"/>
            </w:rPr>
            <w:id w:val="1723638227"/>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31722DC4" w14:textId="77777777" w:rsidR="00060427" w:rsidRPr="003A5E21" w:rsidRDefault="00060427" w:rsidP="003154A0">
                <w:pPr>
                  <w:rPr>
                    <w:sz w:val="24"/>
                    <w:szCs w:val="24"/>
                  </w:rPr>
                </w:pPr>
                <w:r w:rsidRPr="00F81509">
                  <w:rPr>
                    <w:rFonts w:hint="eastAsia"/>
                    <w:sz w:val="24"/>
                    <w:szCs w:val="24"/>
                  </w:rPr>
                  <w:t>☐</w:t>
                </w:r>
              </w:p>
            </w:tc>
          </w:sdtContent>
        </w:sdt>
        <w:sdt>
          <w:sdtPr>
            <w:rPr>
              <w:sz w:val="24"/>
              <w:szCs w:val="24"/>
            </w:rPr>
            <w:id w:val="-304778207"/>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0452743A" w14:textId="77777777" w:rsidR="00060427" w:rsidRPr="003A5E21" w:rsidRDefault="00060427" w:rsidP="003154A0">
                <w:pPr>
                  <w:rPr>
                    <w:sz w:val="24"/>
                    <w:szCs w:val="24"/>
                  </w:rPr>
                </w:pPr>
                <w:r w:rsidRPr="00F81509">
                  <w:rPr>
                    <w:rFonts w:hint="eastAsia"/>
                    <w:sz w:val="24"/>
                    <w:szCs w:val="24"/>
                  </w:rPr>
                  <w:t>☐</w:t>
                </w:r>
              </w:p>
            </w:tc>
          </w:sdtContent>
        </w:sdt>
      </w:tr>
      <w:tr w:rsidR="00060427" w:rsidRPr="003A5E21" w14:paraId="78007DD8" w14:textId="77777777" w:rsidTr="003154A0">
        <w:tc>
          <w:tcPr>
            <w:tcW w:w="817" w:type="dxa"/>
            <w:vAlign w:val="center"/>
          </w:tcPr>
          <w:p w14:paraId="6C37B606" w14:textId="77777777" w:rsidR="00060427" w:rsidRPr="00460D4D" w:rsidRDefault="00060427" w:rsidP="00060427">
            <w:pPr>
              <w:pStyle w:val="Listenabsatz"/>
              <w:numPr>
                <w:ilvl w:val="0"/>
                <w:numId w:val="5"/>
              </w:numPr>
              <w:rPr>
                <w:sz w:val="24"/>
                <w:szCs w:val="24"/>
              </w:rPr>
            </w:pPr>
          </w:p>
        </w:tc>
        <w:tc>
          <w:tcPr>
            <w:tcW w:w="7654" w:type="dxa"/>
            <w:vAlign w:val="center"/>
          </w:tcPr>
          <w:p w14:paraId="304EFD1D" w14:textId="77777777" w:rsidR="00060427" w:rsidRPr="003A5E21" w:rsidRDefault="00060427" w:rsidP="003154A0">
            <w:pPr>
              <w:rPr>
                <w:sz w:val="24"/>
                <w:szCs w:val="24"/>
              </w:rPr>
            </w:pPr>
            <w:r>
              <w:rPr>
                <w:sz w:val="24"/>
                <w:szCs w:val="24"/>
              </w:rPr>
              <w:t xml:space="preserve">Die Vorlage eines erweiterten Führungszeugnisses ist Pflicht für neue Ehrenamtliche. </w:t>
            </w:r>
          </w:p>
        </w:tc>
        <w:sdt>
          <w:sdtPr>
            <w:rPr>
              <w:sz w:val="24"/>
              <w:szCs w:val="24"/>
            </w:rPr>
            <w:id w:val="27839450"/>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615121D1" w14:textId="77777777" w:rsidR="00060427" w:rsidRDefault="00060427" w:rsidP="003154A0">
                <w:pPr>
                  <w:rPr>
                    <w:sz w:val="24"/>
                    <w:szCs w:val="24"/>
                  </w:rPr>
                </w:pPr>
                <w:r w:rsidRPr="00F81509">
                  <w:rPr>
                    <w:rFonts w:hint="eastAsia"/>
                    <w:sz w:val="24"/>
                    <w:szCs w:val="24"/>
                  </w:rPr>
                  <w:t>☐</w:t>
                </w:r>
              </w:p>
            </w:tc>
          </w:sdtContent>
        </w:sdt>
        <w:sdt>
          <w:sdtPr>
            <w:rPr>
              <w:sz w:val="24"/>
              <w:szCs w:val="24"/>
            </w:rPr>
            <w:id w:val="-571042643"/>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008B386E" w14:textId="77777777" w:rsidR="00060427" w:rsidRDefault="00060427" w:rsidP="003154A0">
                <w:pPr>
                  <w:rPr>
                    <w:sz w:val="24"/>
                    <w:szCs w:val="24"/>
                  </w:rPr>
                </w:pPr>
                <w:r w:rsidRPr="00F81509">
                  <w:rPr>
                    <w:rFonts w:hint="eastAsia"/>
                    <w:sz w:val="24"/>
                    <w:szCs w:val="24"/>
                  </w:rPr>
                  <w:t>☐</w:t>
                </w:r>
              </w:p>
            </w:tc>
          </w:sdtContent>
        </w:sdt>
      </w:tr>
      <w:tr w:rsidR="00060427" w:rsidRPr="003A5E21" w14:paraId="203662E5" w14:textId="77777777" w:rsidTr="003154A0">
        <w:tc>
          <w:tcPr>
            <w:tcW w:w="817" w:type="dxa"/>
            <w:vAlign w:val="center"/>
          </w:tcPr>
          <w:p w14:paraId="45E8B5EA" w14:textId="77777777" w:rsidR="00060427" w:rsidRPr="00460D4D" w:rsidRDefault="00060427" w:rsidP="00060427">
            <w:pPr>
              <w:pStyle w:val="Listenabsatz"/>
              <w:numPr>
                <w:ilvl w:val="0"/>
                <w:numId w:val="5"/>
              </w:numPr>
              <w:rPr>
                <w:sz w:val="24"/>
                <w:szCs w:val="24"/>
              </w:rPr>
            </w:pPr>
          </w:p>
        </w:tc>
        <w:tc>
          <w:tcPr>
            <w:tcW w:w="7654" w:type="dxa"/>
            <w:vAlign w:val="center"/>
          </w:tcPr>
          <w:p w14:paraId="0B97AD59" w14:textId="77777777" w:rsidR="00060427" w:rsidRDefault="00060427" w:rsidP="003154A0">
            <w:pPr>
              <w:rPr>
                <w:sz w:val="24"/>
                <w:szCs w:val="24"/>
              </w:rPr>
            </w:pPr>
            <w:r>
              <w:rPr>
                <w:sz w:val="24"/>
                <w:szCs w:val="24"/>
              </w:rPr>
              <w:t>Die Kosten für das erweiterte Führungszeugnis werden den Ehrenamtlichen erstattet.</w:t>
            </w:r>
          </w:p>
        </w:tc>
        <w:sdt>
          <w:sdtPr>
            <w:rPr>
              <w:sz w:val="24"/>
              <w:szCs w:val="24"/>
            </w:rPr>
            <w:id w:val="321627541"/>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54E1F2EB" w14:textId="77777777" w:rsidR="00060427" w:rsidRDefault="00060427" w:rsidP="003154A0">
                <w:pPr>
                  <w:rPr>
                    <w:sz w:val="24"/>
                    <w:szCs w:val="24"/>
                  </w:rPr>
                </w:pPr>
                <w:r w:rsidRPr="00F81509">
                  <w:rPr>
                    <w:rFonts w:hint="eastAsia"/>
                    <w:sz w:val="24"/>
                    <w:szCs w:val="24"/>
                  </w:rPr>
                  <w:t>☐</w:t>
                </w:r>
              </w:p>
            </w:tc>
          </w:sdtContent>
        </w:sdt>
        <w:sdt>
          <w:sdtPr>
            <w:rPr>
              <w:sz w:val="24"/>
              <w:szCs w:val="24"/>
            </w:rPr>
            <w:id w:val="-1219668023"/>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7B30F510" w14:textId="77777777" w:rsidR="00060427" w:rsidRDefault="00060427" w:rsidP="003154A0">
                <w:pPr>
                  <w:rPr>
                    <w:sz w:val="24"/>
                    <w:szCs w:val="24"/>
                  </w:rPr>
                </w:pPr>
                <w:r w:rsidRPr="00F81509">
                  <w:rPr>
                    <w:rFonts w:hint="eastAsia"/>
                    <w:sz w:val="24"/>
                    <w:szCs w:val="24"/>
                  </w:rPr>
                  <w:t>☐</w:t>
                </w:r>
              </w:p>
            </w:tc>
          </w:sdtContent>
        </w:sdt>
      </w:tr>
      <w:tr w:rsidR="00ED34D3" w:rsidRPr="00194F9B" w14:paraId="78F760F0" w14:textId="77777777" w:rsidTr="00444B14">
        <w:tc>
          <w:tcPr>
            <w:tcW w:w="817" w:type="dxa"/>
            <w:vAlign w:val="center"/>
          </w:tcPr>
          <w:p w14:paraId="1697B85B" w14:textId="19355A2E" w:rsidR="00ED34D3" w:rsidRPr="00460D4D" w:rsidRDefault="00ED34D3" w:rsidP="00060427">
            <w:pPr>
              <w:pStyle w:val="Listenabsatz"/>
              <w:numPr>
                <w:ilvl w:val="0"/>
                <w:numId w:val="5"/>
              </w:numPr>
              <w:rPr>
                <w:sz w:val="24"/>
                <w:szCs w:val="24"/>
              </w:rPr>
            </w:pPr>
          </w:p>
        </w:tc>
        <w:tc>
          <w:tcPr>
            <w:tcW w:w="7654" w:type="dxa"/>
            <w:vAlign w:val="center"/>
          </w:tcPr>
          <w:p w14:paraId="55883042" w14:textId="31707B0B" w:rsidR="00ED34D3" w:rsidRPr="00194F9B" w:rsidRDefault="00ED34D3" w:rsidP="00ED34D3">
            <w:pPr>
              <w:rPr>
                <w:sz w:val="24"/>
                <w:szCs w:val="24"/>
              </w:rPr>
            </w:pPr>
            <w:r>
              <w:rPr>
                <w:sz w:val="24"/>
                <w:szCs w:val="24"/>
              </w:rPr>
              <w:t>Die Sozialarbeitenden sind</w:t>
            </w:r>
            <w:r w:rsidRPr="00194F9B">
              <w:rPr>
                <w:sz w:val="24"/>
                <w:szCs w:val="24"/>
              </w:rPr>
              <w:t xml:space="preserve"> </w:t>
            </w:r>
            <w:r>
              <w:rPr>
                <w:sz w:val="24"/>
                <w:szCs w:val="24"/>
              </w:rPr>
              <w:t xml:space="preserve">zum Thema Gewaltschutz </w:t>
            </w:r>
            <w:r w:rsidRPr="00194F9B">
              <w:rPr>
                <w:sz w:val="24"/>
                <w:szCs w:val="24"/>
              </w:rPr>
              <w:t>geschult worden.</w:t>
            </w:r>
            <w:r>
              <w:rPr>
                <w:sz w:val="24"/>
                <w:szCs w:val="24"/>
              </w:rPr>
              <w:t xml:space="preserve"> Z. B. können sie</w:t>
            </w:r>
            <w:r w:rsidRPr="00194F9B">
              <w:rPr>
                <w:sz w:val="24"/>
                <w:szCs w:val="24"/>
              </w:rPr>
              <w:t xml:space="preserve"> unterschiedliche Formen von Gewalt (physisch, psychisch, Ressourcenentzug, usw.)</w:t>
            </w:r>
            <w:r>
              <w:rPr>
                <w:sz w:val="24"/>
                <w:szCs w:val="24"/>
              </w:rPr>
              <w:t xml:space="preserve"> benennen und problematisieren.</w:t>
            </w:r>
          </w:p>
        </w:tc>
        <w:sdt>
          <w:sdtPr>
            <w:rPr>
              <w:sz w:val="24"/>
              <w:szCs w:val="24"/>
            </w:rPr>
            <w:id w:val="-1965872117"/>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64B02C77" w14:textId="77777777" w:rsidR="00ED34D3" w:rsidRPr="00194F9B" w:rsidRDefault="00ED34D3" w:rsidP="00D44C5B">
                <w:pPr>
                  <w:rPr>
                    <w:sz w:val="24"/>
                    <w:szCs w:val="24"/>
                  </w:rPr>
                </w:pPr>
                <w:r w:rsidRPr="00194F9B">
                  <w:rPr>
                    <w:rFonts w:hint="eastAsia"/>
                    <w:sz w:val="24"/>
                    <w:szCs w:val="24"/>
                  </w:rPr>
                  <w:t>☐</w:t>
                </w:r>
              </w:p>
            </w:tc>
          </w:sdtContent>
        </w:sdt>
        <w:sdt>
          <w:sdtPr>
            <w:rPr>
              <w:sz w:val="24"/>
              <w:szCs w:val="24"/>
            </w:rPr>
            <w:id w:val="-2364855"/>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55A6BEED" w14:textId="77777777" w:rsidR="00ED34D3" w:rsidRPr="00194F9B" w:rsidRDefault="00ED34D3" w:rsidP="00D44C5B">
                <w:pPr>
                  <w:rPr>
                    <w:sz w:val="24"/>
                    <w:szCs w:val="24"/>
                  </w:rPr>
                </w:pPr>
                <w:r w:rsidRPr="00194F9B">
                  <w:rPr>
                    <w:rFonts w:hint="eastAsia"/>
                    <w:sz w:val="24"/>
                    <w:szCs w:val="24"/>
                  </w:rPr>
                  <w:t>☐</w:t>
                </w:r>
              </w:p>
            </w:tc>
          </w:sdtContent>
        </w:sdt>
      </w:tr>
      <w:tr w:rsidR="00060427" w:rsidRPr="003A5E21" w14:paraId="41E39140" w14:textId="77777777" w:rsidTr="003154A0">
        <w:tc>
          <w:tcPr>
            <w:tcW w:w="817" w:type="dxa"/>
            <w:vAlign w:val="center"/>
          </w:tcPr>
          <w:p w14:paraId="6181717F" w14:textId="77777777" w:rsidR="00060427" w:rsidRPr="00460D4D" w:rsidRDefault="00060427" w:rsidP="00060427">
            <w:pPr>
              <w:pStyle w:val="Listenabsatz"/>
              <w:numPr>
                <w:ilvl w:val="0"/>
                <w:numId w:val="5"/>
              </w:numPr>
              <w:rPr>
                <w:sz w:val="24"/>
                <w:szCs w:val="24"/>
              </w:rPr>
            </w:pPr>
          </w:p>
        </w:tc>
        <w:tc>
          <w:tcPr>
            <w:tcW w:w="7654" w:type="dxa"/>
            <w:vAlign w:val="center"/>
          </w:tcPr>
          <w:p w14:paraId="3DEBF8DE" w14:textId="77777777" w:rsidR="00060427" w:rsidRPr="003A5E21" w:rsidRDefault="00060427" w:rsidP="003154A0">
            <w:pPr>
              <w:rPr>
                <w:sz w:val="24"/>
                <w:szCs w:val="24"/>
              </w:rPr>
            </w:pPr>
            <w:r>
              <w:rPr>
                <w:sz w:val="24"/>
                <w:szCs w:val="24"/>
              </w:rPr>
              <w:t>Gewaltschutz ist Aufgabe der hauptamtlichen Mitarbeitenden. Ehrenamtlichen sind die Interventionsketten bei Interesse bekannt. Sie übernehmen keine verpflichtende tragende Rolle in den Interventionsketten.</w:t>
            </w:r>
          </w:p>
        </w:tc>
        <w:sdt>
          <w:sdtPr>
            <w:rPr>
              <w:sz w:val="24"/>
              <w:szCs w:val="24"/>
            </w:rPr>
            <w:id w:val="-1023702108"/>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20B72D6C" w14:textId="77777777" w:rsidR="00060427" w:rsidRDefault="00060427" w:rsidP="003154A0">
                <w:pPr>
                  <w:rPr>
                    <w:sz w:val="24"/>
                    <w:szCs w:val="24"/>
                  </w:rPr>
                </w:pPr>
                <w:r>
                  <w:rPr>
                    <w:rFonts w:ascii="MS Gothic" w:eastAsia="MS Gothic" w:hAnsi="MS Gothic" w:hint="eastAsia"/>
                    <w:sz w:val="24"/>
                    <w:szCs w:val="24"/>
                  </w:rPr>
                  <w:t>☐</w:t>
                </w:r>
              </w:p>
            </w:tc>
          </w:sdtContent>
        </w:sdt>
        <w:sdt>
          <w:sdtPr>
            <w:rPr>
              <w:sz w:val="24"/>
              <w:szCs w:val="24"/>
            </w:rPr>
            <w:id w:val="1659416698"/>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2E565ABB" w14:textId="77777777" w:rsidR="00060427" w:rsidRDefault="00060427" w:rsidP="003154A0">
                <w:pPr>
                  <w:rPr>
                    <w:sz w:val="24"/>
                    <w:szCs w:val="24"/>
                  </w:rPr>
                </w:pPr>
                <w:r w:rsidRPr="00194F9B">
                  <w:rPr>
                    <w:rFonts w:hint="eastAsia"/>
                    <w:sz w:val="24"/>
                    <w:szCs w:val="24"/>
                  </w:rPr>
                  <w:t>☐</w:t>
                </w:r>
              </w:p>
            </w:tc>
          </w:sdtContent>
        </w:sdt>
      </w:tr>
      <w:tr w:rsidR="0028456C" w:rsidRPr="0028456C" w14:paraId="7B1F8E93" w14:textId="77777777" w:rsidTr="003154A0">
        <w:tc>
          <w:tcPr>
            <w:tcW w:w="9889" w:type="dxa"/>
            <w:gridSpan w:val="4"/>
            <w:vAlign w:val="center"/>
          </w:tcPr>
          <w:p w14:paraId="0950C844" w14:textId="7504E69B" w:rsidR="0028456C" w:rsidRPr="0028456C" w:rsidRDefault="0028456C" w:rsidP="0028456C">
            <w:pPr>
              <w:jc w:val="center"/>
              <w:rPr>
                <w:b/>
                <w:sz w:val="24"/>
                <w:szCs w:val="24"/>
              </w:rPr>
            </w:pPr>
            <w:r w:rsidRPr="0028456C">
              <w:rPr>
                <w:b/>
                <w:sz w:val="24"/>
                <w:szCs w:val="24"/>
              </w:rPr>
              <w:t>Soziale Betreuung: Struktur</w:t>
            </w:r>
          </w:p>
        </w:tc>
      </w:tr>
      <w:tr w:rsidR="0028456C" w:rsidRPr="003A5E21" w14:paraId="4A000D12" w14:textId="77777777" w:rsidTr="003154A0">
        <w:tc>
          <w:tcPr>
            <w:tcW w:w="817" w:type="dxa"/>
            <w:vAlign w:val="center"/>
          </w:tcPr>
          <w:p w14:paraId="13494B94" w14:textId="77777777" w:rsidR="0028456C" w:rsidRPr="00460D4D" w:rsidRDefault="0028456C" w:rsidP="0028456C">
            <w:pPr>
              <w:pStyle w:val="Listenabsatz"/>
              <w:numPr>
                <w:ilvl w:val="0"/>
                <w:numId w:val="5"/>
              </w:numPr>
              <w:rPr>
                <w:sz w:val="24"/>
                <w:szCs w:val="24"/>
              </w:rPr>
            </w:pPr>
          </w:p>
        </w:tc>
        <w:tc>
          <w:tcPr>
            <w:tcW w:w="7654" w:type="dxa"/>
            <w:vAlign w:val="center"/>
          </w:tcPr>
          <w:p w14:paraId="7DE51A78" w14:textId="4FF46573" w:rsidR="0028456C" w:rsidRPr="003A5E21" w:rsidRDefault="0028456C" w:rsidP="003154A0">
            <w:pPr>
              <w:rPr>
                <w:sz w:val="24"/>
                <w:szCs w:val="24"/>
              </w:rPr>
            </w:pPr>
            <w:r>
              <w:rPr>
                <w:sz w:val="24"/>
                <w:szCs w:val="24"/>
              </w:rPr>
              <w:t xml:space="preserve">Es gibt ein Leitbild und einen Verhaltenskodex </w:t>
            </w:r>
            <w:r w:rsidR="00F27C29">
              <w:rPr>
                <w:sz w:val="24"/>
                <w:szCs w:val="24"/>
              </w:rPr>
              <w:t xml:space="preserve">jeweils </w:t>
            </w:r>
            <w:r>
              <w:rPr>
                <w:sz w:val="24"/>
                <w:szCs w:val="24"/>
              </w:rPr>
              <w:t xml:space="preserve">für die Arbeit in der Unterkunft bzw. </w:t>
            </w:r>
            <w:r w:rsidR="00F27C29">
              <w:rPr>
                <w:sz w:val="24"/>
                <w:szCs w:val="24"/>
              </w:rPr>
              <w:t>die aufsuchende</w:t>
            </w:r>
            <w:r>
              <w:rPr>
                <w:sz w:val="24"/>
                <w:szCs w:val="24"/>
              </w:rPr>
              <w:t xml:space="preserve"> Sozialarbeit, das Formen von Gewalt benennt und sich gegen sie ausspricht.</w:t>
            </w:r>
          </w:p>
        </w:tc>
        <w:sdt>
          <w:sdtPr>
            <w:rPr>
              <w:sz w:val="24"/>
              <w:szCs w:val="24"/>
            </w:rPr>
            <w:id w:val="-870375862"/>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59356627" w14:textId="77777777" w:rsidR="0028456C" w:rsidRPr="003A5E21" w:rsidRDefault="0028456C" w:rsidP="003154A0">
                <w:pPr>
                  <w:rPr>
                    <w:sz w:val="24"/>
                    <w:szCs w:val="24"/>
                  </w:rPr>
                </w:pPr>
                <w:r>
                  <w:rPr>
                    <w:rFonts w:ascii="MS Gothic" w:eastAsia="MS Gothic" w:hAnsi="MS Gothic" w:hint="eastAsia"/>
                    <w:sz w:val="24"/>
                    <w:szCs w:val="24"/>
                  </w:rPr>
                  <w:t>☐</w:t>
                </w:r>
              </w:p>
            </w:tc>
          </w:sdtContent>
        </w:sdt>
        <w:sdt>
          <w:sdtPr>
            <w:rPr>
              <w:sz w:val="24"/>
              <w:szCs w:val="24"/>
            </w:rPr>
            <w:id w:val="1306125023"/>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709CCA0B" w14:textId="77777777" w:rsidR="0028456C" w:rsidRPr="003A5E21" w:rsidRDefault="0028456C" w:rsidP="003154A0">
                <w:pPr>
                  <w:rPr>
                    <w:sz w:val="24"/>
                    <w:szCs w:val="24"/>
                  </w:rPr>
                </w:pPr>
                <w:r w:rsidRPr="00F81509">
                  <w:rPr>
                    <w:rFonts w:hint="eastAsia"/>
                    <w:sz w:val="24"/>
                    <w:szCs w:val="24"/>
                  </w:rPr>
                  <w:t>☐</w:t>
                </w:r>
              </w:p>
            </w:tc>
          </w:sdtContent>
        </w:sdt>
      </w:tr>
      <w:tr w:rsidR="0028456C" w:rsidRPr="003A5E21" w14:paraId="4D09FD23" w14:textId="77777777" w:rsidTr="003154A0">
        <w:tc>
          <w:tcPr>
            <w:tcW w:w="817" w:type="dxa"/>
            <w:vAlign w:val="center"/>
          </w:tcPr>
          <w:p w14:paraId="7F0235CA" w14:textId="77777777" w:rsidR="0028456C" w:rsidRPr="00460D4D" w:rsidRDefault="0028456C" w:rsidP="0028456C">
            <w:pPr>
              <w:pStyle w:val="Listenabsatz"/>
              <w:numPr>
                <w:ilvl w:val="0"/>
                <w:numId w:val="5"/>
              </w:numPr>
              <w:rPr>
                <w:sz w:val="24"/>
                <w:szCs w:val="24"/>
              </w:rPr>
            </w:pPr>
          </w:p>
        </w:tc>
        <w:tc>
          <w:tcPr>
            <w:tcW w:w="7654" w:type="dxa"/>
            <w:vAlign w:val="center"/>
          </w:tcPr>
          <w:p w14:paraId="12D686D0" w14:textId="52C28B11" w:rsidR="0028456C" w:rsidRDefault="00F27C29" w:rsidP="008F5467">
            <w:pPr>
              <w:rPr>
                <w:sz w:val="24"/>
                <w:szCs w:val="24"/>
              </w:rPr>
            </w:pPr>
            <w:r>
              <w:rPr>
                <w:sz w:val="24"/>
                <w:szCs w:val="24"/>
              </w:rPr>
              <w:t xml:space="preserve">Dieses </w:t>
            </w:r>
            <w:r w:rsidR="0028456C">
              <w:rPr>
                <w:sz w:val="24"/>
                <w:szCs w:val="24"/>
              </w:rPr>
              <w:t xml:space="preserve">Leitbild und </w:t>
            </w:r>
            <w:r>
              <w:rPr>
                <w:sz w:val="24"/>
                <w:szCs w:val="24"/>
              </w:rPr>
              <w:t xml:space="preserve">dieser </w:t>
            </w:r>
            <w:r w:rsidR="0028456C">
              <w:rPr>
                <w:sz w:val="24"/>
                <w:szCs w:val="24"/>
              </w:rPr>
              <w:t xml:space="preserve">Verhaltenskodex wurden von </w:t>
            </w:r>
            <w:proofErr w:type="gramStart"/>
            <w:r w:rsidR="008F5467">
              <w:rPr>
                <w:sz w:val="24"/>
                <w:szCs w:val="24"/>
              </w:rPr>
              <w:t>den</w:t>
            </w:r>
            <w:proofErr w:type="gramEnd"/>
            <w:r w:rsidR="008F5467">
              <w:rPr>
                <w:sz w:val="24"/>
                <w:szCs w:val="24"/>
              </w:rPr>
              <w:t>,</w:t>
            </w:r>
            <w:r w:rsidR="0028456C">
              <w:rPr>
                <w:sz w:val="24"/>
                <w:szCs w:val="24"/>
              </w:rPr>
              <w:t xml:space="preserve"> in den Unterkünften lebenden und haupt- oder ehrenamtlich tätigen</w:t>
            </w:r>
            <w:r w:rsidR="008F5467">
              <w:rPr>
                <w:sz w:val="24"/>
                <w:szCs w:val="24"/>
              </w:rPr>
              <w:t>,</w:t>
            </w:r>
            <w:r w:rsidR="0028456C">
              <w:rPr>
                <w:sz w:val="24"/>
                <w:szCs w:val="24"/>
              </w:rPr>
              <w:t xml:space="preserve"> Menschen erarbeitet und als gültig anerkannt.</w:t>
            </w:r>
          </w:p>
        </w:tc>
        <w:sdt>
          <w:sdtPr>
            <w:rPr>
              <w:sz w:val="24"/>
              <w:szCs w:val="24"/>
            </w:rPr>
            <w:id w:val="-60333244"/>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4AFE99C7" w14:textId="77777777" w:rsidR="0028456C" w:rsidRDefault="0028456C" w:rsidP="003154A0">
                <w:pPr>
                  <w:rPr>
                    <w:sz w:val="24"/>
                    <w:szCs w:val="24"/>
                  </w:rPr>
                </w:pPr>
                <w:r>
                  <w:rPr>
                    <w:rFonts w:ascii="MS Gothic" w:eastAsia="MS Gothic" w:hAnsi="MS Gothic" w:hint="eastAsia"/>
                    <w:sz w:val="24"/>
                    <w:szCs w:val="24"/>
                  </w:rPr>
                  <w:t>☐</w:t>
                </w:r>
              </w:p>
            </w:tc>
          </w:sdtContent>
        </w:sdt>
        <w:sdt>
          <w:sdtPr>
            <w:rPr>
              <w:sz w:val="24"/>
              <w:szCs w:val="24"/>
            </w:rPr>
            <w:id w:val="2097735553"/>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245E3452" w14:textId="77777777" w:rsidR="0028456C" w:rsidRDefault="0028456C" w:rsidP="003154A0">
                <w:pPr>
                  <w:rPr>
                    <w:sz w:val="24"/>
                    <w:szCs w:val="24"/>
                  </w:rPr>
                </w:pPr>
                <w:r>
                  <w:rPr>
                    <w:rFonts w:ascii="MS Gothic" w:eastAsia="MS Gothic" w:hAnsi="MS Gothic" w:hint="eastAsia"/>
                    <w:sz w:val="24"/>
                    <w:szCs w:val="24"/>
                  </w:rPr>
                  <w:t>☐</w:t>
                </w:r>
              </w:p>
            </w:tc>
          </w:sdtContent>
        </w:sdt>
      </w:tr>
      <w:tr w:rsidR="00ED34D3" w:rsidRPr="003A5E21" w14:paraId="1B8BA615" w14:textId="77777777" w:rsidTr="00444B14">
        <w:tc>
          <w:tcPr>
            <w:tcW w:w="817" w:type="dxa"/>
            <w:vAlign w:val="center"/>
          </w:tcPr>
          <w:p w14:paraId="454EC508" w14:textId="2ED14D09" w:rsidR="00ED34D3" w:rsidRPr="00460D4D" w:rsidRDefault="00ED34D3" w:rsidP="0028456C">
            <w:pPr>
              <w:pStyle w:val="Listenabsatz"/>
              <w:numPr>
                <w:ilvl w:val="0"/>
                <w:numId w:val="5"/>
              </w:numPr>
              <w:rPr>
                <w:sz w:val="24"/>
                <w:szCs w:val="24"/>
              </w:rPr>
            </w:pPr>
          </w:p>
        </w:tc>
        <w:tc>
          <w:tcPr>
            <w:tcW w:w="7654" w:type="dxa"/>
            <w:vAlign w:val="center"/>
          </w:tcPr>
          <w:p w14:paraId="79E9A8D5" w14:textId="538BA4E5" w:rsidR="00ED34D3" w:rsidRPr="003A5E21" w:rsidRDefault="00ED34D3" w:rsidP="00D44C5B">
            <w:pPr>
              <w:rPr>
                <w:sz w:val="24"/>
                <w:szCs w:val="24"/>
              </w:rPr>
            </w:pPr>
            <w:r w:rsidRPr="003A5E21">
              <w:rPr>
                <w:sz w:val="24"/>
                <w:szCs w:val="24"/>
              </w:rPr>
              <w:t xml:space="preserve">Die geflüchteten Frauen, Kinder und Männer </w:t>
            </w:r>
            <w:r>
              <w:rPr>
                <w:sz w:val="24"/>
                <w:szCs w:val="24"/>
              </w:rPr>
              <w:t>können z. B. in Gruppen</w:t>
            </w:r>
            <w:r w:rsidRPr="003A5E21">
              <w:rPr>
                <w:sz w:val="24"/>
                <w:szCs w:val="24"/>
              </w:rPr>
              <w:t xml:space="preserve">gesprächen </w:t>
            </w:r>
            <w:r>
              <w:rPr>
                <w:sz w:val="24"/>
                <w:szCs w:val="24"/>
              </w:rPr>
              <w:t>erfahren</w:t>
            </w:r>
            <w:r w:rsidRPr="003A5E21">
              <w:rPr>
                <w:sz w:val="24"/>
                <w:szCs w:val="24"/>
              </w:rPr>
              <w:t>, welche Formen von Gewalt es gibt,</w:t>
            </w:r>
            <w:r>
              <w:rPr>
                <w:sz w:val="24"/>
                <w:szCs w:val="24"/>
              </w:rPr>
              <w:t xml:space="preserve"> warum diese verboten sind und welche Folgen Gewalt für Täter und Opfer hat</w:t>
            </w:r>
            <w:r w:rsidRPr="003A5E21">
              <w:rPr>
                <w:sz w:val="24"/>
                <w:szCs w:val="24"/>
              </w:rPr>
              <w:t xml:space="preserve">. Sie haben die Gelegenheit, </w:t>
            </w:r>
            <w:r>
              <w:rPr>
                <w:sz w:val="24"/>
                <w:szCs w:val="24"/>
              </w:rPr>
              <w:t>in diesen Gesprächen offen F</w:t>
            </w:r>
            <w:r w:rsidRPr="003A5E21">
              <w:rPr>
                <w:sz w:val="24"/>
                <w:szCs w:val="24"/>
              </w:rPr>
              <w:t xml:space="preserve">ragen zu stellen und gemeinsam zu diskutieren. </w:t>
            </w:r>
          </w:p>
        </w:tc>
        <w:sdt>
          <w:sdtPr>
            <w:rPr>
              <w:sz w:val="24"/>
              <w:szCs w:val="24"/>
            </w:rPr>
            <w:id w:val="1764488545"/>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13FEE6EC" w14:textId="77777777" w:rsidR="00ED34D3" w:rsidRPr="003A5E21" w:rsidRDefault="00ED34D3" w:rsidP="00D44C5B">
                <w:pPr>
                  <w:rPr>
                    <w:sz w:val="24"/>
                    <w:szCs w:val="24"/>
                  </w:rPr>
                </w:pPr>
                <w:r w:rsidRPr="00F81509">
                  <w:rPr>
                    <w:rFonts w:hint="eastAsia"/>
                    <w:sz w:val="24"/>
                    <w:szCs w:val="24"/>
                  </w:rPr>
                  <w:t>☐</w:t>
                </w:r>
              </w:p>
            </w:tc>
          </w:sdtContent>
        </w:sdt>
        <w:sdt>
          <w:sdtPr>
            <w:rPr>
              <w:sz w:val="24"/>
              <w:szCs w:val="24"/>
            </w:rPr>
            <w:id w:val="-391973623"/>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34EDA2CF" w14:textId="77777777" w:rsidR="00ED34D3" w:rsidRPr="003A5E21" w:rsidRDefault="00ED34D3" w:rsidP="00D44C5B">
                <w:pPr>
                  <w:rPr>
                    <w:sz w:val="24"/>
                    <w:szCs w:val="24"/>
                  </w:rPr>
                </w:pPr>
                <w:r w:rsidRPr="00F81509">
                  <w:rPr>
                    <w:rFonts w:hint="eastAsia"/>
                    <w:sz w:val="24"/>
                    <w:szCs w:val="24"/>
                  </w:rPr>
                  <w:t>☐</w:t>
                </w:r>
              </w:p>
            </w:tc>
          </w:sdtContent>
        </w:sdt>
      </w:tr>
      <w:tr w:rsidR="00ED34D3" w:rsidRPr="003A5E21" w14:paraId="03121314" w14:textId="77777777" w:rsidTr="00444B14">
        <w:tc>
          <w:tcPr>
            <w:tcW w:w="817" w:type="dxa"/>
            <w:vAlign w:val="center"/>
          </w:tcPr>
          <w:p w14:paraId="547D8551" w14:textId="77777777" w:rsidR="00ED34D3" w:rsidRPr="00460D4D" w:rsidRDefault="00ED34D3" w:rsidP="0028456C">
            <w:pPr>
              <w:pStyle w:val="Listenabsatz"/>
              <w:numPr>
                <w:ilvl w:val="0"/>
                <w:numId w:val="5"/>
              </w:numPr>
              <w:rPr>
                <w:sz w:val="24"/>
                <w:szCs w:val="24"/>
              </w:rPr>
            </w:pPr>
          </w:p>
        </w:tc>
        <w:tc>
          <w:tcPr>
            <w:tcW w:w="7654" w:type="dxa"/>
            <w:vAlign w:val="center"/>
          </w:tcPr>
          <w:p w14:paraId="6E706604" w14:textId="269CBAB6" w:rsidR="00ED34D3" w:rsidRPr="003A5E21" w:rsidRDefault="00ED34D3" w:rsidP="00D44C5B">
            <w:pPr>
              <w:rPr>
                <w:sz w:val="24"/>
                <w:szCs w:val="24"/>
              </w:rPr>
            </w:pPr>
            <w:r>
              <w:rPr>
                <w:sz w:val="24"/>
                <w:szCs w:val="24"/>
              </w:rPr>
              <w:t>Die geflüchteten Frauen, Kinder und Männer können z. B. in Gruppengesprächen erfahren, dass alle Menschen gleichwertig und gleichberechtigt aber nicht gleich sind. Geschlecht, Alter, sexuelle Orientierung, Herkunft, Religion, Behinderung sind keine Gründe, Menschen Gewalt anzutun oder sie zu diskriminieren. Die Geflüchteten haben die Zeit</w:t>
            </w:r>
            <w:r w:rsidRPr="003A5E21">
              <w:rPr>
                <w:sz w:val="24"/>
                <w:szCs w:val="24"/>
              </w:rPr>
              <w:t xml:space="preserve">, </w:t>
            </w:r>
            <w:r>
              <w:rPr>
                <w:sz w:val="24"/>
                <w:szCs w:val="24"/>
              </w:rPr>
              <w:t>in diesen Gesprächen offen F</w:t>
            </w:r>
            <w:r w:rsidRPr="003A5E21">
              <w:rPr>
                <w:sz w:val="24"/>
                <w:szCs w:val="24"/>
              </w:rPr>
              <w:t>ragen zu stellen und gemeinsam zu diskutieren.</w:t>
            </w:r>
            <w:r w:rsidR="00F27C29">
              <w:rPr>
                <w:sz w:val="24"/>
                <w:szCs w:val="24"/>
              </w:rPr>
              <w:t xml:space="preserve"> Diese Gespräche werden von der Sozialbetreuung oder externen Facheinrichtungen begleitet.</w:t>
            </w:r>
          </w:p>
        </w:tc>
        <w:sdt>
          <w:sdtPr>
            <w:rPr>
              <w:sz w:val="24"/>
              <w:szCs w:val="24"/>
            </w:rPr>
            <w:id w:val="-1827507946"/>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69068F60" w14:textId="4C7E14C3" w:rsidR="00ED34D3" w:rsidRDefault="00ED34D3" w:rsidP="00D44C5B">
                <w:pPr>
                  <w:rPr>
                    <w:sz w:val="24"/>
                    <w:szCs w:val="24"/>
                  </w:rPr>
                </w:pPr>
                <w:r w:rsidRPr="00F81509">
                  <w:rPr>
                    <w:rFonts w:hint="eastAsia"/>
                    <w:sz w:val="24"/>
                    <w:szCs w:val="24"/>
                  </w:rPr>
                  <w:t>☐</w:t>
                </w:r>
              </w:p>
            </w:tc>
          </w:sdtContent>
        </w:sdt>
        <w:sdt>
          <w:sdtPr>
            <w:rPr>
              <w:sz w:val="24"/>
              <w:szCs w:val="24"/>
            </w:rPr>
            <w:id w:val="-993253906"/>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3BB753AE" w14:textId="1BEF61D9" w:rsidR="00ED34D3" w:rsidRDefault="00ED34D3" w:rsidP="00D44C5B">
                <w:pPr>
                  <w:rPr>
                    <w:sz w:val="24"/>
                    <w:szCs w:val="24"/>
                  </w:rPr>
                </w:pPr>
                <w:r w:rsidRPr="00F81509">
                  <w:rPr>
                    <w:rFonts w:hint="eastAsia"/>
                    <w:sz w:val="24"/>
                    <w:szCs w:val="24"/>
                  </w:rPr>
                  <w:t>☐</w:t>
                </w:r>
              </w:p>
            </w:tc>
          </w:sdtContent>
        </w:sdt>
      </w:tr>
      <w:tr w:rsidR="00ED34D3" w:rsidRPr="003A5E21" w14:paraId="0B57033B" w14:textId="77777777" w:rsidTr="00444B14">
        <w:tc>
          <w:tcPr>
            <w:tcW w:w="817" w:type="dxa"/>
            <w:vAlign w:val="center"/>
          </w:tcPr>
          <w:p w14:paraId="5E94161B" w14:textId="77777777" w:rsidR="00ED34D3" w:rsidRPr="00460D4D" w:rsidRDefault="00ED34D3" w:rsidP="0028456C">
            <w:pPr>
              <w:pStyle w:val="Listenabsatz"/>
              <w:numPr>
                <w:ilvl w:val="0"/>
                <w:numId w:val="5"/>
              </w:numPr>
              <w:rPr>
                <w:sz w:val="24"/>
                <w:szCs w:val="24"/>
              </w:rPr>
            </w:pPr>
          </w:p>
        </w:tc>
        <w:tc>
          <w:tcPr>
            <w:tcW w:w="7654" w:type="dxa"/>
            <w:vAlign w:val="center"/>
          </w:tcPr>
          <w:p w14:paraId="7220F16F" w14:textId="0C5DF162" w:rsidR="00ED34D3" w:rsidRDefault="00ED34D3" w:rsidP="00F27C29">
            <w:pPr>
              <w:rPr>
                <w:sz w:val="24"/>
                <w:szCs w:val="24"/>
              </w:rPr>
            </w:pPr>
            <w:r>
              <w:rPr>
                <w:sz w:val="24"/>
                <w:szCs w:val="24"/>
              </w:rPr>
              <w:t xml:space="preserve">Es gibt Gruppengespräche über das Thema Geschlechtergerechtigkeit z. B. </w:t>
            </w:r>
            <w:r w:rsidR="008F5467">
              <w:rPr>
                <w:sz w:val="24"/>
                <w:szCs w:val="24"/>
              </w:rPr>
              <w:t xml:space="preserve">über </w:t>
            </w:r>
            <w:r>
              <w:rPr>
                <w:sz w:val="24"/>
                <w:szCs w:val="24"/>
              </w:rPr>
              <w:t>gemeinsame Haushaltsführung, gemeinsame Kindererziehung, Rollenverständnis, Gleichwertigkeit. Diese Gespräche lassen Zeit für Fragen, Diskussionen und gemeinsame Konfliktbearbeitung.</w:t>
            </w:r>
            <w:r w:rsidR="00F27C29">
              <w:rPr>
                <w:sz w:val="24"/>
                <w:szCs w:val="24"/>
              </w:rPr>
              <w:t xml:space="preserve"> Diese Gespräche werden von der Sozialbetreuung oder externen Facheinrichtungen begleitet.</w:t>
            </w:r>
          </w:p>
        </w:tc>
        <w:sdt>
          <w:sdtPr>
            <w:rPr>
              <w:sz w:val="24"/>
              <w:szCs w:val="24"/>
            </w:rPr>
            <w:id w:val="-1389724356"/>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74DB112D" w14:textId="77777777" w:rsidR="00ED34D3" w:rsidRDefault="00ED34D3" w:rsidP="00D44C5B">
                <w:pPr>
                  <w:rPr>
                    <w:sz w:val="24"/>
                    <w:szCs w:val="24"/>
                  </w:rPr>
                </w:pPr>
                <w:r w:rsidRPr="00F81509">
                  <w:rPr>
                    <w:rFonts w:hint="eastAsia"/>
                    <w:sz w:val="24"/>
                    <w:szCs w:val="24"/>
                  </w:rPr>
                  <w:t>☐</w:t>
                </w:r>
              </w:p>
            </w:tc>
          </w:sdtContent>
        </w:sdt>
        <w:sdt>
          <w:sdtPr>
            <w:rPr>
              <w:sz w:val="24"/>
              <w:szCs w:val="24"/>
            </w:rPr>
            <w:id w:val="-1021932601"/>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132EF418" w14:textId="77777777" w:rsidR="00ED34D3" w:rsidRDefault="00ED34D3" w:rsidP="00D44C5B">
                <w:pPr>
                  <w:rPr>
                    <w:sz w:val="24"/>
                    <w:szCs w:val="24"/>
                  </w:rPr>
                </w:pPr>
                <w:r w:rsidRPr="00F81509">
                  <w:rPr>
                    <w:rFonts w:hint="eastAsia"/>
                    <w:sz w:val="24"/>
                    <w:szCs w:val="24"/>
                  </w:rPr>
                  <w:t>☐</w:t>
                </w:r>
              </w:p>
            </w:tc>
          </w:sdtContent>
        </w:sdt>
      </w:tr>
      <w:tr w:rsidR="00ED34D3" w:rsidRPr="003A5E21" w14:paraId="111632DF" w14:textId="77777777" w:rsidTr="00444B14">
        <w:tc>
          <w:tcPr>
            <w:tcW w:w="817" w:type="dxa"/>
            <w:vAlign w:val="center"/>
          </w:tcPr>
          <w:p w14:paraId="22C13C69" w14:textId="77777777" w:rsidR="00ED34D3" w:rsidRPr="00460D4D" w:rsidRDefault="00ED34D3" w:rsidP="0028456C">
            <w:pPr>
              <w:pStyle w:val="Listenabsatz"/>
              <w:numPr>
                <w:ilvl w:val="0"/>
                <w:numId w:val="5"/>
              </w:numPr>
              <w:rPr>
                <w:sz w:val="24"/>
                <w:szCs w:val="24"/>
              </w:rPr>
            </w:pPr>
          </w:p>
        </w:tc>
        <w:tc>
          <w:tcPr>
            <w:tcW w:w="7654" w:type="dxa"/>
            <w:vAlign w:val="center"/>
          </w:tcPr>
          <w:p w14:paraId="6A375B17" w14:textId="2DEB8BDB" w:rsidR="00ED34D3" w:rsidRPr="003A5E21" w:rsidRDefault="00ED34D3" w:rsidP="00D44C5B">
            <w:pPr>
              <w:rPr>
                <w:sz w:val="24"/>
                <w:szCs w:val="24"/>
              </w:rPr>
            </w:pPr>
            <w:r>
              <w:rPr>
                <w:sz w:val="24"/>
                <w:szCs w:val="24"/>
              </w:rPr>
              <w:t>Die oben genannten Gespräche</w:t>
            </w:r>
            <w:r w:rsidRPr="003A5E21">
              <w:rPr>
                <w:sz w:val="24"/>
                <w:szCs w:val="24"/>
              </w:rPr>
              <w:t xml:space="preserve"> </w:t>
            </w:r>
            <w:r>
              <w:rPr>
                <w:sz w:val="24"/>
                <w:szCs w:val="24"/>
              </w:rPr>
              <w:t>finden auch in Gruppen nur mit Frauen oder Männern</w:t>
            </w:r>
            <w:r w:rsidRPr="003A5E21">
              <w:rPr>
                <w:sz w:val="24"/>
                <w:szCs w:val="24"/>
              </w:rPr>
              <w:t xml:space="preserve"> und in </w:t>
            </w:r>
            <w:r w:rsidRPr="00F80374">
              <w:rPr>
                <w:sz w:val="24"/>
                <w:szCs w:val="24"/>
              </w:rPr>
              <w:t>einfacher Sprache für Kinder</w:t>
            </w:r>
            <w:r>
              <w:rPr>
                <w:sz w:val="24"/>
                <w:szCs w:val="24"/>
              </w:rPr>
              <w:t xml:space="preserve"> statt</w:t>
            </w:r>
            <w:r w:rsidRPr="00F80374">
              <w:rPr>
                <w:sz w:val="24"/>
                <w:szCs w:val="24"/>
              </w:rPr>
              <w:t>.</w:t>
            </w:r>
          </w:p>
        </w:tc>
        <w:sdt>
          <w:sdtPr>
            <w:rPr>
              <w:sz w:val="24"/>
              <w:szCs w:val="24"/>
            </w:rPr>
            <w:id w:val="1150559201"/>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68AE5E1D" w14:textId="2897425A" w:rsidR="00ED34D3" w:rsidRDefault="00ED34D3" w:rsidP="00D44C5B">
                <w:pPr>
                  <w:rPr>
                    <w:sz w:val="24"/>
                    <w:szCs w:val="24"/>
                  </w:rPr>
                </w:pPr>
                <w:r w:rsidRPr="00F81509">
                  <w:rPr>
                    <w:rFonts w:hint="eastAsia"/>
                    <w:sz w:val="24"/>
                    <w:szCs w:val="24"/>
                  </w:rPr>
                  <w:t>☐</w:t>
                </w:r>
              </w:p>
            </w:tc>
          </w:sdtContent>
        </w:sdt>
        <w:sdt>
          <w:sdtPr>
            <w:rPr>
              <w:sz w:val="24"/>
              <w:szCs w:val="24"/>
            </w:rPr>
            <w:id w:val="-1019850307"/>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045D79CC" w14:textId="4DD93EC7" w:rsidR="00ED34D3" w:rsidRDefault="00ED34D3" w:rsidP="00D44C5B">
                <w:pPr>
                  <w:rPr>
                    <w:sz w:val="24"/>
                    <w:szCs w:val="24"/>
                  </w:rPr>
                </w:pPr>
                <w:r w:rsidRPr="00F81509">
                  <w:rPr>
                    <w:rFonts w:hint="eastAsia"/>
                    <w:sz w:val="24"/>
                    <w:szCs w:val="24"/>
                  </w:rPr>
                  <w:t>☐</w:t>
                </w:r>
              </w:p>
            </w:tc>
          </w:sdtContent>
        </w:sdt>
      </w:tr>
      <w:tr w:rsidR="00ED34D3" w:rsidRPr="003A5E21" w14:paraId="3B557BEF" w14:textId="77777777" w:rsidTr="00444B14">
        <w:tc>
          <w:tcPr>
            <w:tcW w:w="817" w:type="dxa"/>
            <w:vAlign w:val="center"/>
          </w:tcPr>
          <w:p w14:paraId="576F4706" w14:textId="2E852032" w:rsidR="00ED34D3" w:rsidRPr="00460D4D" w:rsidRDefault="00ED34D3" w:rsidP="0028456C">
            <w:pPr>
              <w:pStyle w:val="Listenabsatz"/>
              <w:numPr>
                <w:ilvl w:val="0"/>
                <w:numId w:val="5"/>
              </w:numPr>
              <w:rPr>
                <w:sz w:val="24"/>
                <w:szCs w:val="24"/>
              </w:rPr>
            </w:pPr>
          </w:p>
        </w:tc>
        <w:tc>
          <w:tcPr>
            <w:tcW w:w="7654" w:type="dxa"/>
            <w:vAlign w:val="center"/>
          </w:tcPr>
          <w:p w14:paraId="421471AB" w14:textId="33E8FF49" w:rsidR="00ED34D3" w:rsidRDefault="00F27C29" w:rsidP="00D44C5B">
            <w:pPr>
              <w:rPr>
                <w:sz w:val="24"/>
                <w:szCs w:val="24"/>
              </w:rPr>
            </w:pPr>
            <w:r>
              <w:rPr>
                <w:sz w:val="24"/>
                <w:szCs w:val="24"/>
              </w:rPr>
              <w:t xml:space="preserve">Es gibt eine benannte </w:t>
            </w:r>
            <w:r w:rsidR="00ED34D3">
              <w:rPr>
                <w:sz w:val="24"/>
                <w:szCs w:val="24"/>
              </w:rPr>
              <w:t>Vertrauensperson</w:t>
            </w:r>
            <w:r>
              <w:rPr>
                <w:sz w:val="24"/>
                <w:szCs w:val="24"/>
              </w:rPr>
              <w:t xml:space="preserve"> innerhalb oder außerhalb der Unterkunft</w:t>
            </w:r>
            <w:r w:rsidR="00ED34D3">
              <w:rPr>
                <w:sz w:val="24"/>
                <w:szCs w:val="24"/>
              </w:rPr>
              <w:t>, die vertiefend zum Thema Gewalt fortgebildet ist</w:t>
            </w:r>
            <w:r>
              <w:rPr>
                <w:sz w:val="24"/>
                <w:szCs w:val="24"/>
              </w:rPr>
              <w:t xml:space="preserve"> und sich Konflikten in diesem Themenspektrum besonders annimmt und Teil des Beschwerdemanagements ist.</w:t>
            </w:r>
          </w:p>
          <w:p w14:paraId="3C8B9333" w14:textId="1CCF4C8D" w:rsidR="00ED34D3" w:rsidRDefault="00ED34D3" w:rsidP="00D44C5B">
            <w:pPr>
              <w:rPr>
                <w:sz w:val="24"/>
                <w:szCs w:val="24"/>
              </w:rPr>
            </w:pPr>
            <w:r>
              <w:rPr>
                <w:sz w:val="24"/>
                <w:szCs w:val="24"/>
              </w:rPr>
              <w:t xml:space="preserve">Falls ja: Die Vertrauensperson ist weiblich </w:t>
            </w:r>
            <w:sdt>
              <w:sdtPr>
                <w:rPr>
                  <w:sz w:val="24"/>
                  <w:szCs w:val="24"/>
                </w:rPr>
                <w:id w:val="64123308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 männlich </w:t>
            </w:r>
            <w:sdt>
              <w:sdtPr>
                <w:rPr>
                  <w:sz w:val="24"/>
                  <w:szCs w:val="24"/>
                </w:rPr>
                <w:id w:val="114346540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19F7CA84" w14:textId="69BA2C0C" w:rsidR="00ED34D3" w:rsidRDefault="00ED34D3" w:rsidP="00D44C5B">
            <w:pPr>
              <w:rPr>
                <w:sz w:val="24"/>
                <w:szCs w:val="24"/>
              </w:rPr>
            </w:pPr>
            <w:r>
              <w:rPr>
                <w:sz w:val="24"/>
                <w:szCs w:val="24"/>
              </w:rPr>
              <w:t xml:space="preserve">und arbeitet für: </w:t>
            </w:r>
            <w:r w:rsidRPr="000A2967">
              <w:rPr>
                <w:sz w:val="24"/>
                <w:szCs w:val="24"/>
                <w:u w:val="single"/>
              </w:rPr>
              <w:tab/>
            </w:r>
            <w:r w:rsidRPr="000A2967">
              <w:rPr>
                <w:sz w:val="24"/>
                <w:szCs w:val="24"/>
                <w:u w:val="single"/>
              </w:rPr>
              <w:tab/>
            </w:r>
            <w:r w:rsidRPr="000A2967">
              <w:rPr>
                <w:sz w:val="24"/>
                <w:szCs w:val="24"/>
                <w:u w:val="single"/>
              </w:rPr>
              <w:tab/>
            </w:r>
            <w:r w:rsidRPr="000A2967">
              <w:rPr>
                <w:sz w:val="24"/>
                <w:szCs w:val="24"/>
                <w:u w:val="single"/>
              </w:rPr>
              <w:tab/>
            </w:r>
            <w:r w:rsidRPr="000A2967">
              <w:rPr>
                <w:sz w:val="24"/>
                <w:szCs w:val="24"/>
                <w:u w:val="single"/>
              </w:rPr>
              <w:tab/>
            </w:r>
            <w:r w:rsidRPr="000A2967">
              <w:rPr>
                <w:sz w:val="24"/>
                <w:szCs w:val="24"/>
                <w:u w:val="single"/>
              </w:rPr>
              <w:tab/>
            </w:r>
            <w:r w:rsidRPr="000A2967">
              <w:rPr>
                <w:sz w:val="24"/>
                <w:szCs w:val="24"/>
                <w:u w:val="single"/>
              </w:rPr>
              <w:tab/>
            </w:r>
          </w:p>
          <w:p w14:paraId="63049163" w14:textId="3A8275E9" w:rsidR="00ED34D3" w:rsidRPr="003A5E21" w:rsidRDefault="00ED34D3" w:rsidP="00D44C5B">
            <w:pPr>
              <w:rPr>
                <w:sz w:val="24"/>
                <w:szCs w:val="24"/>
              </w:rPr>
            </w:pPr>
            <w:r w:rsidRPr="00706585">
              <w:rPr>
                <w:sz w:val="16"/>
                <w:szCs w:val="16"/>
              </w:rPr>
              <w:t>(z.B. Träger, Verwaltung, Sicherheitsdienst</w:t>
            </w:r>
            <w:r>
              <w:rPr>
                <w:sz w:val="16"/>
                <w:szCs w:val="16"/>
              </w:rPr>
              <w:t>, Unterkunftsleitung, Ehrenamt</w:t>
            </w:r>
            <w:r w:rsidRPr="00706585">
              <w:rPr>
                <w:sz w:val="16"/>
                <w:szCs w:val="16"/>
              </w:rPr>
              <w:t>)</w:t>
            </w:r>
          </w:p>
        </w:tc>
        <w:sdt>
          <w:sdtPr>
            <w:rPr>
              <w:sz w:val="24"/>
              <w:szCs w:val="24"/>
            </w:rPr>
            <w:id w:val="-294604203"/>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414A657F" w14:textId="77777777" w:rsidR="00ED34D3" w:rsidRPr="003A5E21" w:rsidRDefault="00ED34D3" w:rsidP="00D44C5B">
                <w:pPr>
                  <w:rPr>
                    <w:sz w:val="24"/>
                    <w:szCs w:val="24"/>
                  </w:rPr>
                </w:pPr>
                <w:r w:rsidRPr="00F81509">
                  <w:rPr>
                    <w:rFonts w:hint="eastAsia"/>
                    <w:sz w:val="24"/>
                    <w:szCs w:val="24"/>
                  </w:rPr>
                  <w:t>☐</w:t>
                </w:r>
              </w:p>
            </w:tc>
          </w:sdtContent>
        </w:sdt>
        <w:sdt>
          <w:sdtPr>
            <w:rPr>
              <w:sz w:val="24"/>
              <w:szCs w:val="24"/>
            </w:rPr>
            <w:id w:val="-741484821"/>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5E248D81" w14:textId="77777777" w:rsidR="00ED34D3" w:rsidRPr="003A5E21" w:rsidRDefault="00ED34D3" w:rsidP="00D44C5B">
                <w:pPr>
                  <w:rPr>
                    <w:sz w:val="24"/>
                    <w:szCs w:val="24"/>
                  </w:rPr>
                </w:pPr>
                <w:r w:rsidRPr="00F81509">
                  <w:rPr>
                    <w:rFonts w:hint="eastAsia"/>
                    <w:sz w:val="24"/>
                    <w:szCs w:val="24"/>
                  </w:rPr>
                  <w:t>☐</w:t>
                </w:r>
              </w:p>
            </w:tc>
          </w:sdtContent>
        </w:sdt>
      </w:tr>
      <w:tr w:rsidR="00ED34D3" w:rsidRPr="003A5E21" w14:paraId="0FC7B763" w14:textId="77777777" w:rsidTr="00444B14">
        <w:tc>
          <w:tcPr>
            <w:tcW w:w="817" w:type="dxa"/>
            <w:vAlign w:val="center"/>
          </w:tcPr>
          <w:p w14:paraId="59805325" w14:textId="4430F468" w:rsidR="00ED34D3" w:rsidRPr="00460D4D" w:rsidRDefault="00ED34D3" w:rsidP="0028456C">
            <w:pPr>
              <w:pStyle w:val="Listenabsatz"/>
              <w:numPr>
                <w:ilvl w:val="0"/>
                <w:numId w:val="5"/>
              </w:numPr>
              <w:rPr>
                <w:sz w:val="24"/>
                <w:szCs w:val="24"/>
              </w:rPr>
            </w:pPr>
          </w:p>
        </w:tc>
        <w:tc>
          <w:tcPr>
            <w:tcW w:w="7654" w:type="dxa"/>
            <w:vAlign w:val="center"/>
          </w:tcPr>
          <w:p w14:paraId="2B028BAF" w14:textId="3E5EC3CB" w:rsidR="00ED34D3" w:rsidRPr="003A5E21" w:rsidRDefault="00ED34D3" w:rsidP="00ED34D3">
            <w:pPr>
              <w:rPr>
                <w:sz w:val="24"/>
                <w:szCs w:val="24"/>
              </w:rPr>
            </w:pPr>
            <w:r w:rsidRPr="003A5E21">
              <w:rPr>
                <w:sz w:val="24"/>
                <w:szCs w:val="24"/>
              </w:rPr>
              <w:t xml:space="preserve">Diese </w:t>
            </w:r>
            <w:r>
              <w:rPr>
                <w:sz w:val="24"/>
                <w:szCs w:val="24"/>
              </w:rPr>
              <w:t>Vertrauensperson</w:t>
            </w:r>
            <w:r w:rsidRPr="003A5E21">
              <w:rPr>
                <w:sz w:val="24"/>
                <w:szCs w:val="24"/>
              </w:rPr>
              <w:t xml:space="preserve"> ist den </w:t>
            </w:r>
            <w:r>
              <w:rPr>
                <w:sz w:val="24"/>
                <w:szCs w:val="24"/>
              </w:rPr>
              <w:t>Geflüchteten</w:t>
            </w:r>
            <w:r w:rsidRPr="003A5E21">
              <w:rPr>
                <w:sz w:val="24"/>
                <w:szCs w:val="24"/>
              </w:rPr>
              <w:t xml:space="preserve"> bekannt und </w:t>
            </w:r>
            <w:r>
              <w:rPr>
                <w:sz w:val="24"/>
                <w:szCs w:val="24"/>
              </w:rPr>
              <w:t>für sie erreichbar</w:t>
            </w:r>
            <w:r w:rsidRPr="003A5E21">
              <w:rPr>
                <w:sz w:val="24"/>
                <w:szCs w:val="24"/>
              </w:rPr>
              <w:t>.</w:t>
            </w:r>
          </w:p>
        </w:tc>
        <w:sdt>
          <w:sdtPr>
            <w:rPr>
              <w:sz w:val="24"/>
              <w:szCs w:val="24"/>
            </w:rPr>
            <w:id w:val="1802494841"/>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1BB578DE" w14:textId="77777777" w:rsidR="00ED34D3" w:rsidRPr="003A5E21" w:rsidRDefault="00ED34D3" w:rsidP="00D44C5B">
                <w:pPr>
                  <w:rPr>
                    <w:sz w:val="24"/>
                    <w:szCs w:val="24"/>
                  </w:rPr>
                </w:pPr>
                <w:r w:rsidRPr="00F81509">
                  <w:rPr>
                    <w:rFonts w:hint="eastAsia"/>
                    <w:sz w:val="24"/>
                    <w:szCs w:val="24"/>
                  </w:rPr>
                  <w:t>☐</w:t>
                </w:r>
              </w:p>
            </w:tc>
          </w:sdtContent>
        </w:sdt>
        <w:sdt>
          <w:sdtPr>
            <w:rPr>
              <w:sz w:val="24"/>
              <w:szCs w:val="24"/>
            </w:rPr>
            <w:id w:val="13808811"/>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1BEA8A48" w14:textId="77777777" w:rsidR="00ED34D3" w:rsidRPr="003A5E21" w:rsidRDefault="00ED34D3" w:rsidP="00D44C5B">
                <w:pPr>
                  <w:rPr>
                    <w:sz w:val="24"/>
                    <w:szCs w:val="24"/>
                  </w:rPr>
                </w:pPr>
                <w:r w:rsidRPr="00F81509">
                  <w:rPr>
                    <w:rFonts w:hint="eastAsia"/>
                    <w:sz w:val="24"/>
                    <w:szCs w:val="24"/>
                  </w:rPr>
                  <w:t>☐</w:t>
                </w:r>
              </w:p>
            </w:tc>
          </w:sdtContent>
        </w:sdt>
      </w:tr>
      <w:tr w:rsidR="00ED34D3" w:rsidRPr="003A5E21" w14:paraId="37B242FA" w14:textId="77777777" w:rsidTr="00444B14">
        <w:tc>
          <w:tcPr>
            <w:tcW w:w="817" w:type="dxa"/>
            <w:vAlign w:val="center"/>
          </w:tcPr>
          <w:p w14:paraId="7BD31286" w14:textId="251D163F" w:rsidR="00ED34D3" w:rsidRPr="00460D4D" w:rsidRDefault="00ED34D3" w:rsidP="0028456C">
            <w:pPr>
              <w:pStyle w:val="Listenabsatz"/>
              <w:numPr>
                <w:ilvl w:val="0"/>
                <w:numId w:val="5"/>
              </w:numPr>
              <w:rPr>
                <w:sz w:val="24"/>
                <w:szCs w:val="24"/>
              </w:rPr>
            </w:pPr>
          </w:p>
        </w:tc>
        <w:tc>
          <w:tcPr>
            <w:tcW w:w="7654" w:type="dxa"/>
            <w:vAlign w:val="center"/>
          </w:tcPr>
          <w:p w14:paraId="6B7A9C68" w14:textId="33525FFA" w:rsidR="00ED34D3" w:rsidRPr="003A5E21" w:rsidRDefault="00AF629F" w:rsidP="00AF629F">
            <w:pPr>
              <w:rPr>
                <w:sz w:val="24"/>
                <w:szCs w:val="24"/>
              </w:rPr>
            </w:pPr>
            <w:r>
              <w:rPr>
                <w:sz w:val="24"/>
                <w:szCs w:val="24"/>
              </w:rPr>
              <w:t xml:space="preserve">Zur Sicherstellung eines unabhängigen Beschwerdemanagements </w:t>
            </w:r>
            <w:r w:rsidR="00ED34D3">
              <w:rPr>
                <w:sz w:val="24"/>
                <w:szCs w:val="24"/>
              </w:rPr>
              <w:t xml:space="preserve">gibt </w:t>
            </w:r>
            <w:r>
              <w:rPr>
                <w:sz w:val="24"/>
                <w:szCs w:val="24"/>
              </w:rPr>
              <w:t xml:space="preserve">es </w:t>
            </w:r>
            <w:r w:rsidR="00ED34D3">
              <w:rPr>
                <w:sz w:val="24"/>
                <w:szCs w:val="24"/>
              </w:rPr>
              <w:t>eine weitere Vertrauensperson, die nicht beim gleichen Träger beschäftigt</w:t>
            </w:r>
            <w:r>
              <w:rPr>
                <w:sz w:val="24"/>
                <w:szCs w:val="24"/>
              </w:rPr>
              <w:t xml:space="preserve"> ist / nicht aus der gleichen Institution kommt,</w:t>
            </w:r>
            <w:r w:rsidR="00ED34D3">
              <w:rPr>
                <w:sz w:val="24"/>
                <w:szCs w:val="24"/>
              </w:rPr>
              <w:t xml:space="preserve"> wie die erste Vertrauensperson.</w:t>
            </w:r>
            <w:r w:rsidR="00F27C29">
              <w:rPr>
                <w:sz w:val="24"/>
                <w:szCs w:val="24"/>
              </w:rPr>
              <w:t xml:space="preserve"> </w:t>
            </w:r>
          </w:p>
        </w:tc>
        <w:sdt>
          <w:sdtPr>
            <w:rPr>
              <w:sz w:val="24"/>
              <w:szCs w:val="24"/>
            </w:rPr>
            <w:id w:val="1774127702"/>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59CF3A31" w14:textId="77777777" w:rsidR="00ED34D3" w:rsidRPr="003A5E21" w:rsidRDefault="00ED34D3" w:rsidP="00D44C5B">
                <w:pPr>
                  <w:rPr>
                    <w:sz w:val="24"/>
                    <w:szCs w:val="24"/>
                  </w:rPr>
                </w:pPr>
                <w:r w:rsidRPr="00F81509">
                  <w:rPr>
                    <w:rFonts w:hint="eastAsia"/>
                    <w:sz w:val="24"/>
                    <w:szCs w:val="24"/>
                  </w:rPr>
                  <w:t>☐</w:t>
                </w:r>
              </w:p>
            </w:tc>
          </w:sdtContent>
        </w:sdt>
        <w:sdt>
          <w:sdtPr>
            <w:rPr>
              <w:sz w:val="24"/>
              <w:szCs w:val="24"/>
            </w:rPr>
            <w:id w:val="-884097495"/>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7DF83FBD" w14:textId="77777777" w:rsidR="00ED34D3" w:rsidRPr="003A5E21" w:rsidRDefault="00ED34D3" w:rsidP="00D44C5B">
                <w:pPr>
                  <w:rPr>
                    <w:sz w:val="24"/>
                    <w:szCs w:val="24"/>
                  </w:rPr>
                </w:pPr>
                <w:r w:rsidRPr="00F81509">
                  <w:rPr>
                    <w:rFonts w:hint="eastAsia"/>
                    <w:sz w:val="24"/>
                    <w:szCs w:val="24"/>
                  </w:rPr>
                  <w:t>☐</w:t>
                </w:r>
              </w:p>
            </w:tc>
          </w:sdtContent>
        </w:sdt>
      </w:tr>
      <w:tr w:rsidR="00ED34D3" w:rsidRPr="003A5E21" w14:paraId="20FCF93B" w14:textId="77777777" w:rsidTr="00444B14">
        <w:tc>
          <w:tcPr>
            <w:tcW w:w="817" w:type="dxa"/>
            <w:vAlign w:val="center"/>
          </w:tcPr>
          <w:p w14:paraId="6E653BD3" w14:textId="5A8ECCCD" w:rsidR="00ED34D3" w:rsidRPr="00460D4D" w:rsidRDefault="00ED34D3" w:rsidP="0028456C">
            <w:pPr>
              <w:pStyle w:val="Listenabsatz"/>
              <w:numPr>
                <w:ilvl w:val="0"/>
                <w:numId w:val="5"/>
              </w:numPr>
              <w:rPr>
                <w:sz w:val="24"/>
                <w:szCs w:val="24"/>
              </w:rPr>
            </w:pPr>
          </w:p>
        </w:tc>
        <w:tc>
          <w:tcPr>
            <w:tcW w:w="7654" w:type="dxa"/>
            <w:vAlign w:val="center"/>
          </w:tcPr>
          <w:p w14:paraId="3CB4FC3F" w14:textId="78EF4ED2" w:rsidR="00ED34D3" w:rsidRDefault="00ED34D3" w:rsidP="00060427">
            <w:pPr>
              <w:rPr>
                <w:sz w:val="24"/>
                <w:szCs w:val="24"/>
              </w:rPr>
            </w:pPr>
            <w:r>
              <w:rPr>
                <w:sz w:val="24"/>
                <w:szCs w:val="24"/>
              </w:rPr>
              <w:t xml:space="preserve">Die Erreichbarkeit dieser </w:t>
            </w:r>
            <w:r w:rsidR="00060427">
              <w:rPr>
                <w:sz w:val="24"/>
                <w:szCs w:val="24"/>
              </w:rPr>
              <w:t>zweiten Person</w:t>
            </w:r>
            <w:r>
              <w:rPr>
                <w:sz w:val="24"/>
                <w:szCs w:val="24"/>
              </w:rPr>
              <w:t xml:space="preserve"> wurde den Geflüchteten erklärt und die Kontaktdaten hängen mehrsprachig aus / wurden in den Wohnungen verteilt und erklärt.</w:t>
            </w:r>
            <w:r w:rsidR="00F27C29">
              <w:rPr>
                <w:sz w:val="24"/>
                <w:szCs w:val="24"/>
              </w:rPr>
              <w:t xml:space="preserve"> </w:t>
            </w:r>
          </w:p>
        </w:tc>
        <w:sdt>
          <w:sdtPr>
            <w:rPr>
              <w:sz w:val="24"/>
              <w:szCs w:val="24"/>
            </w:rPr>
            <w:id w:val="911510779"/>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063DDAA0" w14:textId="77777777" w:rsidR="00ED34D3" w:rsidRPr="003A5E21" w:rsidRDefault="00ED34D3" w:rsidP="00D44C5B">
                <w:pPr>
                  <w:rPr>
                    <w:sz w:val="24"/>
                    <w:szCs w:val="24"/>
                  </w:rPr>
                </w:pPr>
                <w:r w:rsidRPr="00F81509">
                  <w:rPr>
                    <w:rFonts w:hint="eastAsia"/>
                    <w:sz w:val="24"/>
                    <w:szCs w:val="24"/>
                  </w:rPr>
                  <w:t>☐</w:t>
                </w:r>
              </w:p>
            </w:tc>
          </w:sdtContent>
        </w:sdt>
        <w:sdt>
          <w:sdtPr>
            <w:rPr>
              <w:sz w:val="24"/>
              <w:szCs w:val="24"/>
            </w:rPr>
            <w:id w:val="-577358464"/>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0DF8E885" w14:textId="77777777" w:rsidR="00ED34D3" w:rsidRPr="003A5E21" w:rsidRDefault="00ED34D3" w:rsidP="00D44C5B">
                <w:pPr>
                  <w:rPr>
                    <w:sz w:val="24"/>
                    <w:szCs w:val="24"/>
                  </w:rPr>
                </w:pPr>
                <w:r w:rsidRPr="00F81509">
                  <w:rPr>
                    <w:rFonts w:hint="eastAsia"/>
                    <w:sz w:val="24"/>
                    <w:szCs w:val="24"/>
                  </w:rPr>
                  <w:t>☐</w:t>
                </w:r>
              </w:p>
            </w:tc>
          </w:sdtContent>
        </w:sdt>
      </w:tr>
      <w:tr w:rsidR="00ED34D3" w:rsidRPr="003A5E21" w14:paraId="587550BD" w14:textId="77777777" w:rsidTr="00444B14">
        <w:tc>
          <w:tcPr>
            <w:tcW w:w="817" w:type="dxa"/>
            <w:vAlign w:val="center"/>
          </w:tcPr>
          <w:p w14:paraId="23F207C7" w14:textId="3353BE6C" w:rsidR="00ED34D3" w:rsidRPr="00460D4D" w:rsidRDefault="00ED34D3" w:rsidP="0028456C">
            <w:pPr>
              <w:pStyle w:val="Listenabsatz"/>
              <w:numPr>
                <w:ilvl w:val="0"/>
                <w:numId w:val="5"/>
              </w:numPr>
              <w:rPr>
                <w:sz w:val="24"/>
                <w:szCs w:val="24"/>
              </w:rPr>
            </w:pPr>
          </w:p>
        </w:tc>
        <w:tc>
          <w:tcPr>
            <w:tcW w:w="7654" w:type="dxa"/>
            <w:vAlign w:val="center"/>
          </w:tcPr>
          <w:p w14:paraId="172131BD" w14:textId="27CBAA77" w:rsidR="00ED34D3" w:rsidRDefault="00ED34D3" w:rsidP="00D44C5B">
            <w:pPr>
              <w:rPr>
                <w:sz w:val="24"/>
                <w:szCs w:val="24"/>
              </w:rPr>
            </w:pPr>
            <w:r>
              <w:rPr>
                <w:sz w:val="24"/>
                <w:szCs w:val="24"/>
              </w:rPr>
              <w:t>Es hängen die Notrufnummern von Feuerwehr, Polizei, Sicherheitsdienst, Frauennotruf, Frauenhäuser usw. mehrsprachig aus / wurden in den Wohnungen verteilt und erklärt.</w:t>
            </w:r>
          </w:p>
        </w:tc>
        <w:sdt>
          <w:sdtPr>
            <w:rPr>
              <w:sz w:val="24"/>
              <w:szCs w:val="24"/>
            </w:rPr>
            <w:id w:val="-1157534219"/>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6F7DEE55" w14:textId="77777777" w:rsidR="00ED34D3" w:rsidRPr="003A5E21" w:rsidRDefault="00ED34D3" w:rsidP="00D44C5B">
                <w:pPr>
                  <w:rPr>
                    <w:sz w:val="24"/>
                    <w:szCs w:val="24"/>
                  </w:rPr>
                </w:pPr>
                <w:r w:rsidRPr="00F81509">
                  <w:rPr>
                    <w:rFonts w:hint="eastAsia"/>
                    <w:sz w:val="24"/>
                    <w:szCs w:val="24"/>
                  </w:rPr>
                  <w:t>☐</w:t>
                </w:r>
              </w:p>
            </w:tc>
          </w:sdtContent>
        </w:sdt>
        <w:sdt>
          <w:sdtPr>
            <w:rPr>
              <w:sz w:val="24"/>
              <w:szCs w:val="24"/>
            </w:rPr>
            <w:id w:val="-1758287643"/>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4D2D2871" w14:textId="77777777" w:rsidR="00ED34D3" w:rsidRPr="003A5E21" w:rsidRDefault="00ED34D3" w:rsidP="00D44C5B">
                <w:pPr>
                  <w:rPr>
                    <w:sz w:val="24"/>
                    <w:szCs w:val="24"/>
                  </w:rPr>
                </w:pPr>
                <w:r w:rsidRPr="00F81509">
                  <w:rPr>
                    <w:rFonts w:hint="eastAsia"/>
                    <w:sz w:val="24"/>
                    <w:szCs w:val="24"/>
                  </w:rPr>
                  <w:t>☐</w:t>
                </w:r>
              </w:p>
            </w:tc>
          </w:sdtContent>
        </w:sdt>
      </w:tr>
      <w:tr w:rsidR="0082717E" w:rsidRPr="003A5E21" w14:paraId="4338CD05" w14:textId="77777777" w:rsidTr="00444B14">
        <w:tc>
          <w:tcPr>
            <w:tcW w:w="817" w:type="dxa"/>
            <w:vAlign w:val="center"/>
          </w:tcPr>
          <w:p w14:paraId="33DFCF81" w14:textId="77777777" w:rsidR="0082717E" w:rsidRPr="00460D4D" w:rsidRDefault="0082717E" w:rsidP="0028456C">
            <w:pPr>
              <w:pStyle w:val="Listenabsatz"/>
              <w:numPr>
                <w:ilvl w:val="0"/>
                <w:numId w:val="5"/>
              </w:numPr>
              <w:rPr>
                <w:sz w:val="24"/>
                <w:szCs w:val="24"/>
              </w:rPr>
            </w:pPr>
          </w:p>
        </w:tc>
        <w:tc>
          <w:tcPr>
            <w:tcW w:w="7654" w:type="dxa"/>
            <w:vAlign w:val="center"/>
          </w:tcPr>
          <w:p w14:paraId="2C285F15" w14:textId="0F223426" w:rsidR="0082717E" w:rsidRDefault="0082717E" w:rsidP="0082717E">
            <w:pPr>
              <w:rPr>
                <w:sz w:val="24"/>
                <w:szCs w:val="24"/>
              </w:rPr>
            </w:pPr>
            <w:r>
              <w:rPr>
                <w:sz w:val="24"/>
                <w:szCs w:val="24"/>
              </w:rPr>
              <w:t>Das Hilfetelefon berät Frauen 24 Stunden am Tag, sieben Tage die Woche. 17 Sprachen stehen zur Verfügung. Das Hilfetelefon als Einrichtung ist den Frauen bekannt. Die Nummern hängen auf den Fluren und eventuell in den Damensanitärräumen der Unterkunft aus.</w:t>
            </w:r>
          </w:p>
        </w:tc>
        <w:sdt>
          <w:sdtPr>
            <w:rPr>
              <w:sz w:val="24"/>
              <w:szCs w:val="24"/>
            </w:rPr>
            <w:id w:val="1979412346"/>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23D46C97" w14:textId="40841635" w:rsidR="0082717E" w:rsidRDefault="0082717E" w:rsidP="00D44C5B">
                <w:pPr>
                  <w:rPr>
                    <w:sz w:val="24"/>
                    <w:szCs w:val="24"/>
                  </w:rPr>
                </w:pPr>
                <w:r w:rsidRPr="00F81509">
                  <w:rPr>
                    <w:rFonts w:hint="eastAsia"/>
                    <w:sz w:val="24"/>
                    <w:szCs w:val="24"/>
                  </w:rPr>
                  <w:t>☐</w:t>
                </w:r>
              </w:p>
            </w:tc>
          </w:sdtContent>
        </w:sdt>
        <w:sdt>
          <w:sdtPr>
            <w:rPr>
              <w:sz w:val="24"/>
              <w:szCs w:val="24"/>
            </w:rPr>
            <w:id w:val="39948572"/>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2756AD08" w14:textId="2654C413" w:rsidR="0082717E" w:rsidRDefault="0082717E" w:rsidP="00D44C5B">
                <w:pPr>
                  <w:rPr>
                    <w:sz w:val="24"/>
                    <w:szCs w:val="24"/>
                  </w:rPr>
                </w:pPr>
                <w:r w:rsidRPr="00F81509">
                  <w:rPr>
                    <w:rFonts w:hint="eastAsia"/>
                    <w:sz w:val="24"/>
                    <w:szCs w:val="24"/>
                  </w:rPr>
                  <w:t>☐</w:t>
                </w:r>
              </w:p>
            </w:tc>
          </w:sdtContent>
        </w:sdt>
      </w:tr>
      <w:tr w:rsidR="00ED34D3" w:rsidRPr="003A5E21" w14:paraId="74C14C42" w14:textId="77777777" w:rsidTr="00444B14">
        <w:tc>
          <w:tcPr>
            <w:tcW w:w="817" w:type="dxa"/>
            <w:vAlign w:val="center"/>
          </w:tcPr>
          <w:p w14:paraId="1DB6E37D" w14:textId="77777777" w:rsidR="00ED34D3" w:rsidRPr="00460D4D" w:rsidRDefault="00ED34D3" w:rsidP="0028456C">
            <w:pPr>
              <w:pStyle w:val="Listenabsatz"/>
              <w:numPr>
                <w:ilvl w:val="0"/>
                <w:numId w:val="5"/>
              </w:numPr>
              <w:rPr>
                <w:sz w:val="24"/>
                <w:szCs w:val="24"/>
              </w:rPr>
            </w:pPr>
          </w:p>
        </w:tc>
        <w:tc>
          <w:tcPr>
            <w:tcW w:w="7654" w:type="dxa"/>
            <w:vAlign w:val="center"/>
          </w:tcPr>
          <w:p w14:paraId="0C4201B0" w14:textId="1683BA7E" w:rsidR="00ED34D3" w:rsidRDefault="00ED34D3" w:rsidP="00D44C5B">
            <w:pPr>
              <w:rPr>
                <w:sz w:val="24"/>
                <w:szCs w:val="24"/>
              </w:rPr>
            </w:pPr>
            <w:r>
              <w:rPr>
                <w:sz w:val="24"/>
                <w:szCs w:val="24"/>
              </w:rPr>
              <w:t xml:space="preserve">Es gibt Freizeit- und Bildungsangebote außerhalb der Unterkunft, damit die </w:t>
            </w:r>
            <w:r w:rsidRPr="004B1203">
              <w:rPr>
                <w:sz w:val="24"/>
                <w:szCs w:val="24"/>
              </w:rPr>
              <w:t>Geflüchteten Langeweile, Frust, Wut und Trauer abbauen können</w:t>
            </w:r>
            <w:r>
              <w:rPr>
                <w:sz w:val="24"/>
                <w:szCs w:val="24"/>
              </w:rPr>
              <w:t>.</w:t>
            </w:r>
          </w:p>
        </w:tc>
        <w:sdt>
          <w:sdtPr>
            <w:rPr>
              <w:sz w:val="24"/>
              <w:szCs w:val="24"/>
            </w:rPr>
            <w:id w:val="2103844116"/>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5B477728" w14:textId="02B604AF" w:rsidR="00ED34D3" w:rsidRDefault="00ED34D3" w:rsidP="00D44C5B">
                <w:pPr>
                  <w:rPr>
                    <w:sz w:val="24"/>
                    <w:szCs w:val="24"/>
                  </w:rPr>
                </w:pPr>
                <w:r w:rsidRPr="00F81509">
                  <w:rPr>
                    <w:rFonts w:hint="eastAsia"/>
                    <w:sz w:val="24"/>
                    <w:szCs w:val="24"/>
                  </w:rPr>
                  <w:t>☐</w:t>
                </w:r>
              </w:p>
            </w:tc>
          </w:sdtContent>
        </w:sdt>
        <w:sdt>
          <w:sdtPr>
            <w:rPr>
              <w:sz w:val="24"/>
              <w:szCs w:val="24"/>
            </w:rPr>
            <w:id w:val="-830297001"/>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5FB3188A" w14:textId="1BDE6ACB" w:rsidR="00ED34D3" w:rsidRDefault="00ED34D3" w:rsidP="00D44C5B">
                <w:pPr>
                  <w:rPr>
                    <w:sz w:val="24"/>
                    <w:szCs w:val="24"/>
                  </w:rPr>
                </w:pPr>
                <w:r w:rsidRPr="00F81509">
                  <w:rPr>
                    <w:rFonts w:hint="eastAsia"/>
                    <w:sz w:val="24"/>
                    <w:szCs w:val="24"/>
                  </w:rPr>
                  <w:t>☐</w:t>
                </w:r>
              </w:p>
            </w:tc>
          </w:sdtContent>
        </w:sdt>
      </w:tr>
      <w:tr w:rsidR="00ED34D3" w:rsidRPr="003A5E21" w14:paraId="1E285EC2" w14:textId="77777777" w:rsidTr="00444B14">
        <w:tc>
          <w:tcPr>
            <w:tcW w:w="817" w:type="dxa"/>
            <w:vAlign w:val="center"/>
          </w:tcPr>
          <w:p w14:paraId="32D3797A" w14:textId="77777777" w:rsidR="00ED34D3" w:rsidRPr="00460D4D" w:rsidRDefault="00ED34D3" w:rsidP="0028456C">
            <w:pPr>
              <w:pStyle w:val="Listenabsatz"/>
              <w:numPr>
                <w:ilvl w:val="0"/>
                <w:numId w:val="5"/>
              </w:numPr>
              <w:rPr>
                <w:sz w:val="24"/>
                <w:szCs w:val="24"/>
              </w:rPr>
            </w:pPr>
          </w:p>
        </w:tc>
        <w:tc>
          <w:tcPr>
            <w:tcW w:w="7654" w:type="dxa"/>
            <w:vAlign w:val="center"/>
          </w:tcPr>
          <w:p w14:paraId="75E7FF4B" w14:textId="028E771F" w:rsidR="00ED34D3" w:rsidRDefault="00ED34D3" w:rsidP="00D44C5B">
            <w:pPr>
              <w:rPr>
                <w:sz w:val="24"/>
                <w:szCs w:val="24"/>
              </w:rPr>
            </w:pPr>
            <w:r>
              <w:rPr>
                <w:sz w:val="24"/>
                <w:szCs w:val="24"/>
              </w:rPr>
              <w:t xml:space="preserve">Sprach- und Kulturmittelnde sind sich ihrer Macht gegenüber Geflüchteten bewusst, die kein Deutsch sprechen. Sie übersetzen im Sinne der Geflüchteten ohne </w:t>
            </w:r>
            <w:r w:rsidR="00AF629F">
              <w:rPr>
                <w:sz w:val="24"/>
                <w:szCs w:val="24"/>
              </w:rPr>
              <w:t xml:space="preserve">mögliche eigene </w:t>
            </w:r>
            <w:r>
              <w:rPr>
                <w:sz w:val="24"/>
                <w:szCs w:val="24"/>
              </w:rPr>
              <w:t>Vorurteile z. B. gegenüber Menschen anderer sexueller Orientierung, anderen Geschlechts oder Herkunft.</w:t>
            </w:r>
          </w:p>
        </w:tc>
        <w:sdt>
          <w:sdtPr>
            <w:rPr>
              <w:sz w:val="24"/>
              <w:szCs w:val="24"/>
            </w:rPr>
            <w:id w:val="707148856"/>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6039CAC1" w14:textId="494B9684" w:rsidR="00ED34D3" w:rsidRDefault="00ED34D3" w:rsidP="00D44C5B">
                <w:pPr>
                  <w:rPr>
                    <w:sz w:val="24"/>
                    <w:szCs w:val="24"/>
                  </w:rPr>
                </w:pPr>
                <w:r w:rsidRPr="00F81509">
                  <w:rPr>
                    <w:rFonts w:hint="eastAsia"/>
                    <w:sz w:val="24"/>
                    <w:szCs w:val="24"/>
                  </w:rPr>
                  <w:t>☐</w:t>
                </w:r>
              </w:p>
            </w:tc>
          </w:sdtContent>
        </w:sdt>
        <w:sdt>
          <w:sdtPr>
            <w:rPr>
              <w:sz w:val="24"/>
              <w:szCs w:val="24"/>
            </w:rPr>
            <w:id w:val="2113387965"/>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242442EE" w14:textId="73DA343F" w:rsidR="00ED34D3" w:rsidRDefault="00ED34D3" w:rsidP="00D44C5B">
                <w:pPr>
                  <w:rPr>
                    <w:sz w:val="24"/>
                    <w:szCs w:val="24"/>
                  </w:rPr>
                </w:pPr>
                <w:r w:rsidRPr="00F81509">
                  <w:rPr>
                    <w:rFonts w:hint="eastAsia"/>
                    <w:sz w:val="24"/>
                    <w:szCs w:val="24"/>
                  </w:rPr>
                  <w:t>☐</w:t>
                </w:r>
              </w:p>
            </w:tc>
          </w:sdtContent>
        </w:sdt>
      </w:tr>
      <w:tr w:rsidR="0028456C" w:rsidRPr="0028456C" w14:paraId="4F7B531D" w14:textId="77777777" w:rsidTr="003154A0">
        <w:tc>
          <w:tcPr>
            <w:tcW w:w="9889" w:type="dxa"/>
            <w:gridSpan w:val="4"/>
            <w:vAlign w:val="center"/>
          </w:tcPr>
          <w:p w14:paraId="2D9F332F" w14:textId="3CB2329B" w:rsidR="0028456C" w:rsidRPr="0028456C" w:rsidRDefault="0028456C" w:rsidP="0028456C">
            <w:pPr>
              <w:jc w:val="center"/>
              <w:rPr>
                <w:b/>
                <w:sz w:val="24"/>
                <w:szCs w:val="24"/>
              </w:rPr>
            </w:pPr>
            <w:r w:rsidRPr="0028456C">
              <w:rPr>
                <w:b/>
                <w:sz w:val="24"/>
                <w:szCs w:val="24"/>
              </w:rPr>
              <w:t>Soziale Betreuung: Intervention</w:t>
            </w:r>
          </w:p>
        </w:tc>
      </w:tr>
      <w:tr w:rsidR="00060427" w:rsidRPr="003A5E21" w14:paraId="67AFCE7D" w14:textId="77777777" w:rsidTr="003154A0">
        <w:tc>
          <w:tcPr>
            <w:tcW w:w="817" w:type="dxa"/>
            <w:vAlign w:val="center"/>
          </w:tcPr>
          <w:p w14:paraId="5DD73C77" w14:textId="77777777" w:rsidR="00060427" w:rsidRPr="00460D4D" w:rsidRDefault="00060427" w:rsidP="0028456C">
            <w:pPr>
              <w:pStyle w:val="Listenabsatz"/>
              <w:numPr>
                <w:ilvl w:val="0"/>
                <w:numId w:val="5"/>
              </w:numPr>
              <w:rPr>
                <w:sz w:val="24"/>
                <w:szCs w:val="24"/>
              </w:rPr>
            </w:pPr>
          </w:p>
        </w:tc>
        <w:tc>
          <w:tcPr>
            <w:tcW w:w="7654" w:type="dxa"/>
            <w:vAlign w:val="center"/>
          </w:tcPr>
          <w:p w14:paraId="2537796C" w14:textId="77777777" w:rsidR="00060427" w:rsidRDefault="00060427" w:rsidP="003154A0">
            <w:pPr>
              <w:rPr>
                <w:sz w:val="24"/>
                <w:szCs w:val="24"/>
              </w:rPr>
            </w:pPr>
            <w:r>
              <w:rPr>
                <w:sz w:val="24"/>
                <w:szCs w:val="24"/>
              </w:rPr>
              <w:t>Alle in der Unterkunft bzw. der in Wohnungen hauptamtlich Tätigen sind in Deeskalation fortgebildet: Sie wissen, wie sie in konkreten Gewaltsituationen reagieren können und dürfen.</w:t>
            </w:r>
          </w:p>
        </w:tc>
        <w:sdt>
          <w:sdtPr>
            <w:rPr>
              <w:sz w:val="24"/>
              <w:szCs w:val="24"/>
            </w:rPr>
            <w:id w:val="-203940628"/>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5C39F60E" w14:textId="77777777" w:rsidR="00060427" w:rsidRPr="003A5E21" w:rsidRDefault="00060427" w:rsidP="003154A0">
                <w:pPr>
                  <w:rPr>
                    <w:sz w:val="24"/>
                    <w:szCs w:val="24"/>
                  </w:rPr>
                </w:pPr>
                <w:r w:rsidRPr="00F81509">
                  <w:rPr>
                    <w:rFonts w:hint="eastAsia"/>
                    <w:sz w:val="24"/>
                    <w:szCs w:val="24"/>
                  </w:rPr>
                  <w:t>☐</w:t>
                </w:r>
              </w:p>
            </w:tc>
          </w:sdtContent>
        </w:sdt>
        <w:sdt>
          <w:sdtPr>
            <w:rPr>
              <w:sz w:val="24"/>
              <w:szCs w:val="24"/>
            </w:rPr>
            <w:id w:val="-459881294"/>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36A15E6A" w14:textId="77777777" w:rsidR="00060427" w:rsidRPr="003A5E21" w:rsidRDefault="00060427" w:rsidP="003154A0">
                <w:pPr>
                  <w:rPr>
                    <w:sz w:val="24"/>
                    <w:szCs w:val="24"/>
                  </w:rPr>
                </w:pPr>
                <w:r w:rsidRPr="00F81509">
                  <w:rPr>
                    <w:rFonts w:hint="eastAsia"/>
                    <w:sz w:val="24"/>
                    <w:szCs w:val="24"/>
                  </w:rPr>
                  <w:t>☐</w:t>
                </w:r>
              </w:p>
            </w:tc>
          </w:sdtContent>
        </w:sdt>
      </w:tr>
      <w:tr w:rsidR="0028456C" w:rsidRPr="00194F9B" w14:paraId="7565AD31" w14:textId="77777777" w:rsidTr="003154A0">
        <w:tc>
          <w:tcPr>
            <w:tcW w:w="817" w:type="dxa"/>
            <w:vAlign w:val="center"/>
          </w:tcPr>
          <w:p w14:paraId="3EA83A7D" w14:textId="77777777" w:rsidR="0028456C" w:rsidRPr="00460D4D" w:rsidRDefault="0028456C" w:rsidP="0028456C">
            <w:pPr>
              <w:pStyle w:val="Listenabsatz"/>
              <w:numPr>
                <w:ilvl w:val="0"/>
                <w:numId w:val="5"/>
              </w:numPr>
              <w:rPr>
                <w:sz w:val="24"/>
                <w:szCs w:val="24"/>
              </w:rPr>
            </w:pPr>
          </w:p>
        </w:tc>
        <w:tc>
          <w:tcPr>
            <w:tcW w:w="7654" w:type="dxa"/>
            <w:vAlign w:val="center"/>
          </w:tcPr>
          <w:p w14:paraId="56D8A05B" w14:textId="2013F836" w:rsidR="0028456C" w:rsidRPr="00194F9B" w:rsidRDefault="0028456C" w:rsidP="003154A0">
            <w:pPr>
              <w:rPr>
                <w:sz w:val="24"/>
                <w:szCs w:val="24"/>
              </w:rPr>
            </w:pPr>
            <w:r>
              <w:rPr>
                <w:sz w:val="24"/>
                <w:szCs w:val="24"/>
              </w:rPr>
              <w:t>Alle Mitarbeitenden</w:t>
            </w:r>
            <w:r w:rsidRPr="00194F9B">
              <w:rPr>
                <w:sz w:val="24"/>
                <w:szCs w:val="24"/>
              </w:rPr>
              <w:t xml:space="preserve"> haben einen schriftlichen, leicht verständlichen Handlungsleitfaden b</w:t>
            </w:r>
            <w:r>
              <w:rPr>
                <w:sz w:val="24"/>
                <w:szCs w:val="24"/>
              </w:rPr>
              <w:t>ei Vorfä</w:t>
            </w:r>
            <w:r w:rsidR="00AF629F">
              <w:rPr>
                <w:sz w:val="24"/>
                <w:szCs w:val="24"/>
              </w:rPr>
              <w:t>llen von Gewaltausübung oder dem</w:t>
            </w:r>
            <w:r>
              <w:rPr>
                <w:sz w:val="24"/>
                <w:szCs w:val="24"/>
              </w:rPr>
              <w:t xml:space="preserve"> Verdacht auf Gewaltausübung (Interventionsketten), d. h. Sozialarbeite</w:t>
            </w:r>
            <w:r w:rsidR="00AF629F">
              <w:rPr>
                <w:sz w:val="24"/>
                <w:szCs w:val="24"/>
              </w:rPr>
              <w:t>nde, Sicherheitsdienstleistende und</w:t>
            </w:r>
            <w:r>
              <w:rPr>
                <w:sz w:val="24"/>
                <w:szCs w:val="24"/>
              </w:rPr>
              <w:t xml:space="preserve"> weitere Angestellte wissen auf einen Blick, wie in schwierigen Situationen vorzugehen ist.</w:t>
            </w:r>
          </w:p>
        </w:tc>
        <w:sdt>
          <w:sdtPr>
            <w:rPr>
              <w:sz w:val="24"/>
              <w:szCs w:val="24"/>
            </w:rPr>
            <w:id w:val="1576467015"/>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4F8C9FD2" w14:textId="77777777" w:rsidR="0028456C" w:rsidRDefault="0028456C" w:rsidP="003154A0">
                <w:pPr>
                  <w:rPr>
                    <w:sz w:val="24"/>
                    <w:szCs w:val="24"/>
                  </w:rPr>
                </w:pPr>
                <w:r>
                  <w:rPr>
                    <w:rFonts w:ascii="MS Gothic" w:eastAsia="MS Gothic" w:hAnsi="MS Gothic" w:hint="eastAsia"/>
                    <w:sz w:val="24"/>
                    <w:szCs w:val="24"/>
                  </w:rPr>
                  <w:t>☐</w:t>
                </w:r>
              </w:p>
            </w:tc>
          </w:sdtContent>
        </w:sdt>
        <w:sdt>
          <w:sdtPr>
            <w:rPr>
              <w:sz w:val="24"/>
              <w:szCs w:val="24"/>
            </w:rPr>
            <w:id w:val="-483475810"/>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60DC102E" w14:textId="77777777" w:rsidR="0028456C" w:rsidRDefault="0028456C" w:rsidP="003154A0">
                <w:pPr>
                  <w:rPr>
                    <w:sz w:val="24"/>
                    <w:szCs w:val="24"/>
                  </w:rPr>
                </w:pPr>
                <w:r w:rsidRPr="00194F9B">
                  <w:rPr>
                    <w:rFonts w:hint="eastAsia"/>
                    <w:sz w:val="24"/>
                    <w:szCs w:val="24"/>
                  </w:rPr>
                  <w:t>☐</w:t>
                </w:r>
              </w:p>
            </w:tc>
          </w:sdtContent>
        </w:sdt>
      </w:tr>
      <w:tr w:rsidR="0028456C" w:rsidRPr="003A5E21" w14:paraId="633A0803" w14:textId="77777777" w:rsidTr="00444B14">
        <w:tc>
          <w:tcPr>
            <w:tcW w:w="817" w:type="dxa"/>
            <w:vAlign w:val="center"/>
          </w:tcPr>
          <w:p w14:paraId="581A9F59" w14:textId="77777777" w:rsidR="0028456C" w:rsidRPr="00460D4D" w:rsidRDefault="0028456C" w:rsidP="0028456C">
            <w:pPr>
              <w:pStyle w:val="Listenabsatz"/>
              <w:numPr>
                <w:ilvl w:val="0"/>
                <w:numId w:val="5"/>
              </w:numPr>
              <w:rPr>
                <w:sz w:val="24"/>
                <w:szCs w:val="24"/>
              </w:rPr>
            </w:pPr>
          </w:p>
        </w:tc>
        <w:tc>
          <w:tcPr>
            <w:tcW w:w="7654" w:type="dxa"/>
            <w:vAlign w:val="center"/>
          </w:tcPr>
          <w:p w14:paraId="105FF1E7" w14:textId="2E9ED997" w:rsidR="0028456C" w:rsidRDefault="0028456C" w:rsidP="00D44C5B">
            <w:pPr>
              <w:rPr>
                <w:sz w:val="24"/>
                <w:szCs w:val="24"/>
              </w:rPr>
            </w:pPr>
            <w:r>
              <w:rPr>
                <w:sz w:val="24"/>
                <w:szCs w:val="24"/>
              </w:rPr>
              <w:t xml:space="preserve">Die Interventionsketten sind regional mit den Facheinrichtungen </w:t>
            </w:r>
            <w:r w:rsidR="00AF629F">
              <w:rPr>
                <w:sz w:val="24"/>
                <w:szCs w:val="24"/>
              </w:rPr>
              <w:t xml:space="preserve">(Frauenberatung, Frauenhaus, Polizei, Jugendamt, Ausländerbehörde, …) </w:t>
            </w:r>
            <w:r>
              <w:rPr>
                <w:sz w:val="24"/>
                <w:szCs w:val="24"/>
              </w:rPr>
              <w:t>abgestimmt.</w:t>
            </w:r>
          </w:p>
        </w:tc>
        <w:sdt>
          <w:sdtPr>
            <w:rPr>
              <w:sz w:val="24"/>
              <w:szCs w:val="24"/>
            </w:rPr>
            <w:id w:val="2060279754"/>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4BCFD2DB" w14:textId="1DCA4029" w:rsidR="0028456C" w:rsidRDefault="0028456C" w:rsidP="00D44C5B">
                <w:pPr>
                  <w:rPr>
                    <w:sz w:val="24"/>
                    <w:szCs w:val="24"/>
                  </w:rPr>
                </w:pPr>
                <w:r>
                  <w:rPr>
                    <w:rFonts w:ascii="MS Gothic" w:eastAsia="MS Gothic" w:hAnsi="MS Gothic" w:hint="eastAsia"/>
                    <w:sz w:val="24"/>
                    <w:szCs w:val="24"/>
                  </w:rPr>
                  <w:t>☐</w:t>
                </w:r>
              </w:p>
            </w:tc>
          </w:sdtContent>
        </w:sdt>
        <w:sdt>
          <w:sdtPr>
            <w:rPr>
              <w:sz w:val="24"/>
              <w:szCs w:val="24"/>
            </w:rPr>
            <w:id w:val="-941840992"/>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7ED8EE47" w14:textId="24D9B3C9" w:rsidR="0028456C" w:rsidRDefault="0028456C" w:rsidP="00D44C5B">
                <w:pPr>
                  <w:rPr>
                    <w:sz w:val="24"/>
                    <w:szCs w:val="24"/>
                  </w:rPr>
                </w:pPr>
                <w:r>
                  <w:rPr>
                    <w:rFonts w:ascii="MS Gothic" w:eastAsia="MS Gothic" w:hAnsi="MS Gothic" w:hint="eastAsia"/>
                    <w:sz w:val="24"/>
                    <w:szCs w:val="24"/>
                  </w:rPr>
                  <w:t>☐</w:t>
                </w:r>
              </w:p>
            </w:tc>
          </w:sdtContent>
        </w:sdt>
      </w:tr>
      <w:tr w:rsidR="0028456C" w:rsidRPr="003A5E21" w14:paraId="5838901B" w14:textId="77777777" w:rsidTr="00444B14">
        <w:tc>
          <w:tcPr>
            <w:tcW w:w="9889" w:type="dxa"/>
            <w:gridSpan w:val="4"/>
            <w:vAlign w:val="center"/>
          </w:tcPr>
          <w:p w14:paraId="27A74CC3" w14:textId="77777777" w:rsidR="0028456C" w:rsidRPr="00F81509" w:rsidRDefault="0028456C" w:rsidP="00D44C5B">
            <w:pPr>
              <w:jc w:val="center"/>
              <w:rPr>
                <w:b/>
                <w:sz w:val="24"/>
                <w:szCs w:val="24"/>
              </w:rPr>
            </w:pPr>
            <w:r w:rsidRPr="00F81509">
              <w:rPr>
                <w:b/>
                <w:sz w:val="24"/>
                <w:szCs w:val="24"/>
              </w:rPr>
              <w:t>Sicherheitsdienst</w:t>
            </w:r>
          </w:p>
        </w:tc>
      </w:tr>
      <w:tr w:rsidR="0028456C" w:rsidRPr="003A5E21" w14:paraId="2F66D244" w14:textId="77777777" w:rsidTr="00444B14">
        <w:tc>
          <w:tcPr>
            <w:tcW w:w="817" w:type="dxa"/>
            <w:vAlign w:val="center"/>
          </w:tcPr>
          <w:p w14:paraId="0CFD4FA7" w14:textId="2EBD08EE" w:rsidR="0028456C" w:rsidRPr="00460D4D" w:rsidRDefault="0028456C" w:rsidP="0028456C">
            <w:pPr>
              <w:pStyle w:val="Listenabsatz"/>
              <w:numPr>
                <w:ilvl w:val="0"/>
                <w:numId w:val="5"/>
              </w:numPr>
              <w:rPr>
                <w:sz w:val="24"/>
                <w:szCs w:val="24"/>
              </w:rPr>
            </w:pPr>
          </w:p>
        </w:tc>
        <w:tc>
          <w:tcPr>
            <w:tcW w:w="7654" w:type="dxa"/>
            <w:vAlign w:val="center"/>
          </w:tcPr>
          <w:p w14:paraId="6CE56619" w14:textId="77777777" w:rsidR="0028456C" w:rsidRPr="003A5E21" w:rsidRDefault="0028456C" w:rsidP="00D44C5B">
            <w:pPr>
              <w:rPr>
                <w:sz w:val="24"/>
                <w:szCs w:val="24"/>
              </w:rPr>
            </w:pPr>
            <w:r>
              <w:rPr>
                <w:sz w:val="24"/>
                <w:szCs w:val="24"/>
              </w:rPr>
              <w:t>Es gibt einen Sicherheitsdienst in den Unterkünften.</w:t>
            </w:r>
          </w:p>
        </w:tc>
        <w:sdt>
          <w:sdtPr>
            <w:rPr>
              <w:sz w:val="24"/>
              <w:szCs w:val="24"/>
            </w:rPr>
            <w:id w:val="144250092"/>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378AC245" w14:textId="77777777" w:rsidR="0028456C" w:rsidRPr="003A5E21" w:rsidRDefault="0028456C" w:rsidP="00D44C5B">
                <w:pPr>
                  <w:rPr>
                    <w:sz w:val="24"/>
                    <w:szCs w:val="24"/>
                  </w:rPr>
                </w:pPr>
                <w:r w:rsidRPr="00F81509">
                  <w:rPr>
                    <w:rFonts w:hint="eastAsia"/>
                    <w:sz w:val="24"/>
                    <w:szCs w:val="24"/>
                  </w:rPr>
                  <w:t>☐</w:t>
                </w:r>
              </w:p>
            </w:tc>
          </w:sdtContent>
        </w:sdt>
        <w:sdt>
          <w:sdtPr>
            <w:rPr>
              <w:sz w:val="24"/>
              <w:szCs w:val="24"/>
            </w:rPr>
            <w:id w:val="-191698606"/>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614BAE33" w14:textId="77777777" w:rsidR="0028456C" w:rsidRPr="003A5E21" w:rsidRDefault="0028456C" w:rsidP="00D44C5B">
                <w:pPr>
                  <w:rPr>
                    <w:sz w:val="24"/>
                    <w:szCs w:val="24"/>
                  </w:rPr>
                </w:pPr>
                <w:r w:rsidRPr="00F81509">
                  <w:rPr>
                    <w:rFonts w:hint="eastAsia"/>
                    <w:sz w:val="24"/>
                    <w:szCs w:val="24"/>
                  </w:rPr>
                  <w:t>☐</w:t>
                </w:r>
              </w:p>
            </w:tc>
          </w:sdtContent>
        </w:sdt>
      </w:tr>
      <w:tr w:rsidR="0028456C" w:rsidRPr="003A5E21" w14:paraId="792C3FB2" w14:textId="77777777" w:rsidTr="00444B14">
        <w:tc>
          <w:tcPr>
            <w:tcW w:w="817" w:type="dxa"/>
            <w:vAlign w:val="center"/>
          </w:tcPr>
          <w:p w14:paraId="169D3839" w14:textId="250C682E" w:rsidR="0028456C" w:rsidRPr="00460D4D" w:rsidRDefault="0028456C" w:rsidP="0028456C">
            <w:pPr>
              <w:pStyle w:val="Listenabsatz"/>
              <w:numPr>
                <w:ilvl w:val="0"/>
                <w:numId w:val="5"/>
              </w:numPr>
              <w:rPr>
                <w:sz w:val="24"/>
                <w:szCs w:val="24"/>
              </w:rPr>
            </w:pPr>
          </w:p>
        </w:tc>
        <w:tc>
          <w:tcPr>
            <w:tcW w:w="7654" w:type="dxa"/>
            <w:vAlign w:val="center"/>
          </w:tcPr>
          <w:p w14:paraId="28829B0E" w14:textId="700B52B2" w:rsidR="0028456C" w:rsidRDefault="0028456C" w:rsidP="00D44C5B">
            <w:pPr>
              <w:rPr>
                <w:sz w:val="24"/>
                <w:szCs w:val="24"/>
              </w:rPr>
            </w:pPr>
            <w:r>
              <w:rPr>
                <w:sz w:val="24"/>
                <w:szCs w:val="24"/>
              </w:rPr>
              <w:t>Im Sicherheitsdienst arbeiten auch Frauen.</w:t>
            </w:r>
          </w:p>
        </w:tc>
        <w:sdt>
          <w:sdtPr>
            <w:rPr>
              <w:sz w:val="24"/>
              <w:szCs w:val="24"/>
            </w:rPr>
            <w:id w:val="1408195008"/>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35833257" w14:textId="77777777" w:rsidR="0028456C" w:rsidRPr="003A5E21" w:rsidRDefault="0028456C" w:rsidP="00D44C5B">
                <w:pPr>
                  <w:rPr>
                    <w:sz w:val="24"/>
                    <w:szCs w:val="24"/>
                  </w:rPr>
                </w:pPr>
                <w:r w:rsidRPr="00F81509">
                  <w:rPr>
                    <w:rFonts w:ascii="MS Mincho" w:eastAsia="MS Mincho" w:hAnsi="MS Mincho" w:cs="MS Mincho" w:hint="eastAsia"/>
                    <w:sz w:val="24"/>
                    <w:szCs w:val="24"/>
                  </w:rPr>
                  <w:t>☐</w:t>
                </w:r>
              </w:p>
            </w:tc>
          </w:sdtContent>
        </w:sdt>
        <w:sdt>
          <w:sdtPr>
            <w:rPr>
              <w:sz w:val="24"/>
              <w:szCs w:val="24"/>
            </w:rPr>
            <w:id w:val="2059823529"/>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052F0DAC" w14:textId="77777777" w:rsidR="0028456C" w:rsidRPr="003A5E21" w:rsidRDefault="0028456C" w:rsidP="00D44C5B">
                <w:pPr>
                  <w:rPr>
                    <w:sz w:val="24"/>
                    <w:szCs w:val="24"/>
                  </w:rPr>
                </w:pPr>
                <w:r w:rsidRPr="00F81509">
                  <w:rPr>
                    <w:rFonts w:ascii="MS Mincho" w:eastAsia="MS Mincho" w:hAnsi="MS Mincho" w:cs="MS Mincho" w:hint="eastAsia"/>
                    <w:sz w:val="24"/>
                    <w:szCs w:val="24"/>
                  </w:rPr>
                  <w:t>☐</w:t>
                </w:r>
              </w:p>
            </w:tc>
          </w:sdtContent>
        </w:sdt>
      </w:tr>
      <w:tr w:rsidR="0028456C" w:rsidRPr="003A5E21" w14:paraId="2DD038EB" w14:textId="77777777" w:rsidTr="00444B14">
        <w:tc>
          <w:tcPr>
            <w:tcW w:w="817" w:type="dxa"/>
            <w:vAlign w:val="center"/>
          </w:tcPr>
          <w:p w14:paraId="3194830E" w14:textId="68057EC1" w:rsidR="0028456C" w:rsidRPr="00460D4D" w:rsidRDefault="0028456C" w:rsidP="0028456C">
            <w:pPr>
              <w:pStyle w:val="Listenabsatz"/>
              <w:numPr>
                <w:ilvl w:val="0"/>
                <w:numId w:val="5"/>
              </w:numPr>
              <w:rPr>
                <w:sz w:val="24"/>
                <w:szCs w:val="24"/>
              </w:rPr>
            </w:pPr>
          </w:p>
        </w:tc>
        <w:tc>
          <w:tcPr>
            <w:tcW w:w="7654" w:type="dxa"/>
            <w:vAlign w:val="center"/>
          </w:tcPr>
          <w:p w14:paraId="29747F70" w14:textId="630B7833" w:rsidR="0028456C" w:rsidRDefault="0028456C" w:rsidP="00AF629F">
            <w:pPr>
              <w:rPr>
                <w:sz w:val="24"/>
                <w:szCs w:val="24"/>
              </w:rPr>
            </w:pPr>
            <w:r>
              <w:rPr>
                <w:sz w:val="24"/>
                <w:szCs w:val="24"/>
              </w:rPr>
              <w:t xml:space="preserve">Die Sicherheitsdienstleistenden sind interkulturell </w:t>
            </w:r>
            <w:r w:rsidR="0082717E">
              <w:rPr>
                <w:sz w:val="24"/>
                <w:szCs w:val="24"/>
              </w:rPr>
              <w:t>sensibel</w:t>
            </w:r>
            <w:r>
              <w:rPr>
                <w:sz w:val="24"/>
                <w:szCs w:val="24"/>
              </w:rPr>
              <w:t xml:space="preserve"> und handeln entsprechend, das heißt, sie gehen respektvoll und wertschätzend mit Geflüchteten um.</w:t>
            </w:r>
          </w:p>
        </w:tc>
        <w:sdt>
          <w:sdtPr>
            <w:rPr>
              <w:sz w:val="24"/>
              <w:szCs w:val="24"/>
            </w:rPr>
            <w:id w:val="-929044979"/>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7549ACDF" w14:textId="77777777" w:rsidR="0028456C" w:rsidRPr="003A5E21" w:rsidRDefault="0028456C" w:rsidP="00D44C5B">
                <w:pPr>
                  <w:rPr>
                    <w:sz w:val="24"/>
                    <w:szCs w:val="24"/>
                  </w:rPr>
                </w:pPr>
                <w:r w:rsidRPr="00F81509">
                  <w:rPr>
                    <w:rFonts w:hint="eastAsia"/>
                    <w:sz w:val="24"/>
                    <w:szCs w:val="24"/>
                  </w:rPr>
                  <w:t>☐</w:t>
                </w:r>
              </w:p>
            </w:tc>
          </w:sdtContent>
        </w:sdt>
        <w:sdt>
          <w:sdtPr>
            <w:rPr>
              <w:sz w:val="24"/>
              <w:szCs w:val="24"/>
            </w:rPr>
            <w:id w:val="-474068754"/>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2679E844" w14:textId="77777777" w:rsidR="0028456C" w:rsidRPr="003A5E21" w:rsidRDefault="0028456C" w:rsidP="00D44C5B">
                <w:pPr>
                  <w:rPr>
                    <w:sz w:val="24"/>
                    <w:szCs w:val="24"/>
                  </w:rPr>
                </w:pPr>
                <w:r w:rsidRPr="00F81509">
                  <w:rPr>
                    <w:rFonts w:hint="eastAsia"/>
                    <w:sz w:val="24"/>
                    <w:szCs w:val="24"/>
                  </w:rPr>
                  <w:t>☐</w:t>
                </w:r>
              </w:p>
            </w:tc>
          </w:sdtContent>
        </w:sdt>
      </w:tr>
      <w:tr w:rsidR="0028456C" w:rsidRPr="003A5E21" w14:paraId="4B8EEA93" w14:textId="77777777" w:rsidTr="00444B14">
        <w:tc>
          <w:tcPr>
            <w:tcW w:w="817" w:type="dxa"/>
            <w:vAlign w:val="center"/>
          </w:tcPr>
          <w:p w14:paraId="3D4AB757" w14:textId="77777777" w:rsidR="0028456C" w:rsidRPr="00460D4D" w:rsidRDefault="0028456C" w:rsidP="0028456C">
            <w:pPr>
              <w:pStyle w:val="Listenabsatz"/>
              <w:numPr>
                <w:ilvl w:val="0"/>
                <w:numId w:val="5"/>
              </w:numPr>
              <w:rPr>
                <w:sz w:val="24"/>
                <w:szCs w:val="24"/>
              </w:rPr>
            </w:pPr>
          </w:p>
        </w:tc>
        <w:tc>
          <w:tcPr>
            <w:tcW w:w="7654" w:type="dxa"/>
            <w:vAlign w:val="center"/>
          </w:tcPr>
          <w:p w14:paraId="76685B12" w14:textId="0127F90F" w:rsidR="0028456C" w:rsidRDefault="0028456C" w:rsidP="00D44C5B">
            <w:pPr>
              <w:rPr>
                <w:sz w:val="24"/>
                <w:szCs w:val="24"/>
              </w:rPr>
            </w:pPr>
            <w:r>
              <w:rPr>
                <w:sz w:val="24"/>
                <w:szCs w:val="24"/>
              </w:rPr>
              <w:t>Das Sicherheitspersonal</w:t>
            </w:r>
            <w:r w:rsidRPr="00194F9B">
              <w:rPr>
                <w:sz w:val="24"/>
                <w:szCs w:val="24"/>
              </w:rPr>
              <w:t xml:space="preserve"> kennt das Gewaltschutzkonzept </w:t>
            </w:r>
            <w:r>
              <w:rPr>
                <w:sz w:val="24"/>
                <w:szCs w:val="24"/>
              </w:rPr>
              <w:t>der Unterkunft und ist hierzu geschult worden.</w:t>
            </w:r>
          </w:p>
        </w:tc>
        <w:sdt>
          <w:sdtPr>
            <w:rPr>
              <w:sz w:val="24"/>
              <w:szCs w:val="24"/>
            </w:rPr>
            <w:id w:val="1262869273"/>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1C7AB2E8" w14:textId="2B1A7D8D" w:rsidR="0028456C" w:rsidRDefault="0028456C" w:rsidP="00D44C5B">
                <w:pPr>
                  <w:rPr>
                    <w:sz w:val="24"/>
                    <w:szCs w:val="24"/>
                  </w:rPr>
                </w:pPr>
                <w:r w:rsidRPr="00F81509">
                  <w:rPr>
                    <w:rFonts w:hint="eastAsia"/>
                    <w:sz w:val="24"/>
                    <w:szCs w:val="24"/>
                  </w:rPr>
                  <w:t>☐</w:t>
                </w:r>
              </w:p>
            </w:tc>
          </w:sdtContent>
        </w:sdt>
        <w:sdt>
          <w:sdtPr>
            <w:rPr>
              <w:sz w:val="24"/>
              <w:szCs w:val="24"/>
            </w:rPr>
            <w:id w:val="-1487388267"/>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2A2E4161" w14:textId="324F41F9" w:rsidR="0028456C" w:rsidRDefault="0028456C" w:rsidP="00D44C5B">
                <w:pPr>
                  <w:rPr>
                    <w:sz w:val="24"/>
                    <w:szCs w:val="24"/>
                  </w:rPr>
                </w:pPr>
                <w:r w:rsidRPr="00F81509">
                  <w:rPr>
                    <w:rFonts w:hint="eastAsia"/>
                    <w:sz w:val="24"/>
                    <w:szCs w:val="24"/>
                  </w:rPr>
                  <w:t>☐</w:t>
                </w:r>
              </w:p>
            </w:tc>
          </w:sdtContent>
        </w:sdt>
      </w:tr>
      <w:tr w:rsidR="0028456C" w:rsidRPr="003A5E21" w14:paraId="15F98468" w14:textId="77777777" w:rsidTr="00444B14">
        <w:tc>
          <w:tcPr>
            <w:tcW w:w="9889" w:type="dxa"/>
            <w:gridSpan w:val="4"/>
            <w:shd w:val="clear" w:color="auto" w:fill="auto"/>
            <w:vAlign w:val="center"/>
          </w:tcPr>
          <w:p w14:paraId="28245C66" w14:textId="640AB61B" w:rsidR="0028456C" w:rsidRPr="00F81509" w:rsidRDefault="0028456C" w:rsidP="008E6EBD">
            <w:pPr>
              <w:jc w:val="center"/>
              <w:rPr>
                <w:b/>
                <w:sz w:val="24"/>
                <w:szCs w:val="24"/>
              </w:rPr>
            </w:pPr>
            <w:r>
              <w:rPr>
                <w:b/>
                <w:sz w:val="24"/>
                <w:szCs w:val="24"/>
              </w:rPr>
              <w:t>Belegung und b</w:t>
            </w:r>
            <w:r w:rsidRPr="00F81509">
              <w:rPr>
                <w:b/>
                <w:sz w:val="24"/>
                <w:szCs w:val="24"/>
              </w:rPr>
              <w:t>auliche Voraussetzungen in den Unterkünften</w:t>
            </w:r>
          </w:p>
        </w:tc>
      </w:tr>
      <w:tr w:rsidR="0028456C" w:rsidRPr="003A5E21" w14:paraId="25B02CA8" w14:textId="77777777" w:rsidTr="00444B14">
        <w:tc>
          <w:tcPr>
            <w:tcW w:w="817" w:type="dxa"/>
            <w:vAlign w:val="center"/>
          </w:tcPr>
          <w:p w14:paraId="49898629" w14:textId="77777777" w:rsidR="0028456C" w:rsidRPr="00460D4D" w:rsidRDefault="0028456C" w:rsidP="0028456C">
            <w:pPr>
              <w:pStyle w:val="Listenabsatz"/>
              <w:numPr>
                <w:ilvl w:val="0"/>
                <w:numId w:val="5"/>
              </w:numPr>
              <w:rPr>
                <w:sz w:val="24"/>
                <w:szCs w:val="24"/>
              </w:rPr>
            </w:pPr>
          </w:p>
        </w:tc>
        <w:tc>
          <w:tcPr>
            <w:tcW w:w="7654" w:type="dxa"/>
            <w:vAlign w:val="center"/>
          </w:tcPr>
          <w:p w14:paraId="3BECA16C" w14:textId="2601FBBE" w:rsidR="0028456C" w:rsidRDefault="0028456C" w:rsidP="001B7FFA">
            <w:pPr>
              <w:rPr>
                <w:sz w:val="24"/>
                <w:szCs w:val="24"/>
              </w:rPr>
            </w:pPr>
            <w:r>
              <w:rPr>
                <w:sz w:val="24"/>
                <w:szCs w:val="24"/>
              </w:rPr>
              <w:t xml:space="preserve">Alle alleinlebende Geflüchteten haben ein Einzelzimmer. </w:t>
            </w:r>
          </w:p>
        </w:tc>
        <w:sdt>
          <w:sdtPr>
            <w:rPr>
              <w:sz w:val="24"/>
              <w:szCs w:val="24"/>
            </w:rPr>
            <w:id w:val="1123195278"/>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7FF96D7E" w14:textId="0469613C" w:rsidR="0028456C" w:rsidRDefault="0028456C" w:rsidP="00D44C5B">
                <w:pPr>
                  <w:rPr>
                    <w:sz w:val="24"/>
                    <w:szCs w:val="24"/>
                  </w:rPr>
                </w:pPr>
                <w:r>
                  <w:rPr>
                    <w:rFonts w:ascii="MS Gothic" w:eastAsia="MS Gothic" w:hAnsi="MS Gothic" w:hint="eastAsia"/>
                    <w:sz w:val="24"/>
                    <w:szCs w:val="24"/>
                  </w:rPr>
                  <w:t>☐</w:t>
                </w:r>
              </w:p>
            </w:tc>
          </w:sdtContent>
        </w:sdt>
        <w:sdt>
          <w:sdtPr>
            <w:rPr>
              <w:sz w:val="24"/>
              <w:szCs w:val="24"/>
            </w:rPr>
            <w:id w:val="-231553617"/>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1EEA82FF" w14:textId="59C4008E" w:rsidR="0028456C" w:rsidRDefault="0028456C" w:rsidP="00D44C5B">
                <w:pPr>
                  <w:rPr>
                    <w:sz w:val="24"/>
                    <w:szCs w:val="24"/>
                  </w:rPr>
                </w:pPr>
                <w:r>
                  <w:rPr>
                    <w:rFonts w:ascii="MS Gothic" w:eastAsia="MS Gothic" w:hAnsi="MS Gothic" w:hint="eastAsia"/>
                    <w:sz w:val="24"/>
                    <w:szCs w:val="24"/>
                  </w:rPr>
                  <w:t>☐</w:t>
                </w:r>
              </w:p>
            </w:tc>
          </w:sdtContent>
        </w:sdt>
      </w:tr>
      <w:tr w:rsidR="0028456C" w:rsidRPr="003A5E21" w14:paraId="1AD02BDB" w14:textId="77777777" w:rsidTr="00444B14">
        <w:tc>
          <w:tcPr>
            <w:tcW w:w="817" w:type="dxa"/>
            <w:vAlign w:val="center"/>
          </w:tcPr>
          <w:p w14:paraId="37370E1C" w14:textId="77777777" w:rsidR="0028456C" w:rsidRPr="00460D4D" w:rsidRDefault="0028456C" w:rsidP="0028456C">
            <w:pPr>
              <w:pStyle w:val="Listenabsatz"/>
              <w:numPr>
                <w:ilvl w:val="0"/>
                <w:numId w:val="5"/>
              </w:numPr>
              <w:rPr>
                <w:sz w:val="24"/>
                <w:szCs w:val="24"/>
              </w:rPr>
            </w:pPr>
          </w:p>
        </w:tc>
        <w:tc>
          <w:tcPr>
            <w:tcW w:w="7654" w:type="dxa"/>
            <w:vAlign w:val="center"/>
          </w:tcPr>
          <w:p w14:paraId="56252741" w14:textId="7C11A8AA" w:rsidR="0028456C" w:rsidRDefault="0028456C" w:rsidP="00AF629F">
            <w:pPr>
              <w:rPr>
                <w:sz w:val="24"/>
                <w:szCs w:val="24"/>
              </w:rPr>
            </w:pPr>
            <w:r>
              <w:rPr>
                <w:sz w:val="24"/>
                <w:szCs w:val="24"/>
              </w:rPr>
              <w:t xml:space="preserve">Familien und Paare sind in abgeschlossenen Wohnbereichen </w:t>
            </w:r>
            <w:r w:rsidR="00AF629F">
              <w:rPr>
                <w:sz w:val="24"/>
                <w:szCs w:val="24"/>
              </w:rPr>
              <w:t>untergebracht, d. h. ihnen stehen</w:t>
            </w:r>
            <w:r>
              <w:rPr>
                <w:sz w:val="24"/>
                <w:szCs w:val="24"/>
              </w:rPr>
              <w:t xml:space="preserve"> neben dem gemeinsamen Schlafraum ein eigener Wohn</w:t>
            </w:r>
            <w:r w:rsidR="00AF629F">
              <w:rPr>
                <w:sz w:val="24"/>
                <w:szCs w:val="24"/>
              </w:rPr>
              <w:t xml:space="preserve">raum, ein eigenes Bad und </w:t>
            </w:r>
            <w:r>
              <w:rPr>
                <w:sz w:val="24"/>
                <w:szCs w:val="24"/>
              </w:rPr>
              <w:t>eine eigene Küche zur Verfügung.</w:t>
            </w:r>
          </w:p>
        </w:tc>
        <w:sdt>
          <w:sdtPr>
            <w:rPr>
              <w:sz w:val="24"/>
              <w:szCs w:val="24"/>
            </w:rPr>
            <w:id w:val="881756895"/>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6A5FD5B5" w14:textId="36EB3D28" w:rsidR="0028456C" w:rsidRDefault="0028456C" w:rsidP="00D44C5B">
                <w:pPr>
                  <w:rPr>
                    <w:sz w:val="24"/>
                    <w:szCs w:val="24"/>
                  </w:rPr>
                </w:pPr>
                <w:r>
                  <w:rPr>
                    <w:rFonts w:ascii="MS Gothic" w:eastAsia="MS Gothic" w:hAnsi="MS Gothic" w:hint="eastAsia"/>
                    <w:sz w:val="24"/>
                    <w:szCs w:val="24"/>
                  </w:rPr>
                  <w:t>☐</w:t>
                </w:r>
              </w:p>
            </w:tc>
          </w:sdtContent>
        </w:sdt>
        <w:sdt>
          <w:sdtPr>
            <w:rPr>
              <w:sz w:val="24"/>
              <w:szCs w:val="24"/>
            </w:rPr>
            <w:id w:val="-1486696594"/>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79966C93" w14:textId="79960470" w:rsidR="0028456C" w:rsidRDefault="0028456C" w:rsidP="00D44C5B">
                <w:pPr>
                  <w:rPr>
                    <w:sz w:val="24"/>
                    <w:szCs w:val="24"/>
                  </w:rPr>
                </w:pPr>
                <w:r>
                  <w:rPr>
                    <w:rFonts w:ascii="MS Gothic" w:eastAsia="MS Gothic" w:hAnsi="MS Gothic" w:hint="eastAsia"/>
                    <w:sz w:val="24"/>
                    <w:szCs w:val="24"/>
                  </w:rPr>
                  <w:t>☐</w:t>
                </w:r>
              </w:p>
            </w:tc>
          </w:sdtContent>
        </w:sdt>
      </w:tr>
      <w:tr w:rsidR="0028456C" w:rsidRPr="003A5E21" w14:paraId="0600791D" w14:textId="77777777" w:rsidTr="00444B14">
        <w:tc>
          <w:tcPr>
            <w:tcW w:w="817" w:type="dxa"/>
            <w:vAlign w:val="center"/>
          </w:tcPr>
          <w:p w14:paraId="3205B6B7" w14:textId="77777777" w:rsidR="0028456C" w:rsidRPr="00460D4D" w:rsidRDefault="0028456C" w:rsidP="0028456C">
            <w:pPr>
              <w:pStyle w:val="Listenabsatz"/>
              <w:numPr>
                <w:ilvl w:val="0"/>
                <w:numId w:val="5"/>
              </w:numPr>
              <w:rPr>
                <w:sz w:val="24"/>
                <w:szCs w:val="24"/>
              </w:rPr>
            </w:pPr>
          </w:p>
        </w:tc>
        <w:tc>
          <w:tcPr>
            <w:tcW w:w="7654" w:type="dxa"/>
            <w:vAlign w:val="center"/>
          </w:tcPr>
          <w:p w14:paraId="203F673E" w14:textId="1967D4B1" w:rsidR="0028456C" w:rsidRDefault="0028456C" w:rsidP="00D44C5B">
            <w:pPr>
              <w:rPr>
                <w:sz w:val="24"/>
                <w:szCs w:val="24"/>
              </w:rPr>
            </w:pPr>
            <w:r>
              <w:rPr>
                <w:sz w:val="24"/>
                <w:szCs w:val="24"/>
              </w:rPr>
              <w:t xml:space="preserve">Besonders schutzbedürftige Personen leben in den Unterkünften mit der besten infrastrukturellen Versorgung und dem höchsten Grad an </w:t>
            </w:r>
            <w:r w:rsidR="008F5467">
              <w:rPr>
                <w:sz w:val="24"/>
                <w:szCs w:val="24"/>
              </w:rPr>
              <w:lastRenderedPageBreak/>
              <w:t>Privatsphäre</w:t>
            </w:r>
            <w:r>
              <w:rPr>
                <w:sz w:val="24"/>
                <w:szCs w:val="24"/>
              </w:rPr>
              <w:t xml:space="preserve"> </w:t>
            </w:r>
            <w:r w:rsidR="008F5467">
              <w:rPr>
                <w:sz w:val="24"/>
                <w:szCs w:val="24"/>
              </w:rPr>
              <w:t>(</w:t>
            </w:r>
            <w:r>
              <w:rPr>
                <w:sz w:val="24"/>
                <w:szCs w:val="24"/>
              </w:rPr>
              <w:t xml:space="preserve">siehe </w:t>
            </w:r>
            <w:r w:rsidR="008F5467">
              <w:rPr>
                <w:sz w:val="24"/>
                <w:szCs w:val="24"/>
              </w:rPr>
              <w:t xml:space="preserve">9. </w:t>
            </w:r>
            <w:r>
              <w:rPr>
                <w:sz w:val="24"/>
                <w:szCs w:val="24"/>
              </w:rPr>
              <w:t>Anlage „Kategorisierung und P</w:t>
            </w:r>
            <w:r w:rsidR="008F5467">
              <w:rPr>
                <w:sz w:val="24"/>
                <w:szCs w:val="24"/>
              </w:rPr>
              <w:t>riorisierung von Unterbringung“).</w:t>
            </w:r>
          </w:p>
        </w:tc>
        <w:sdt>
          <w:sdtPr>
            <w:rPr>
              <w:sz w:val="24"/>
              <w:szCs w:val="24"/>
            </w:rPr>
            <w:id w:val="1251696274"/>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3B688A6B" w14:textId="1BC45D17" w:rsidR="0028456C" w:rsidRDefault="0028456C" w:rsidP="00D44C5B">
                <w:pPr>
                  <w:rPr>
                    <w:sz w:val="24"/>
                    <w:szCs w:val="24"/>
                  </w:rPr>
                </w:pPr>
                <w:r>
                  <w:rPr>
                    <w:rFonts w:ascii="MS Gothic" w:eastAsia="MS Gothic" w:hAnsi="MS Gothic" w:hint="eastAsia"/>
                    <w:sz w:val="24"/>
                    <w:szCs w:val="24"/>
                  </w:rPr>
                  <w:t>☐</w:t>
                </w:r>
              </w:p>
            </w:tc>
          </w:sdtContent>
        </w:sdt>
        <w:sdt>
          <w:sdtPr>
            <w:rPr>
              <w:sz w:val="24"/>
              <w:szCs w:val="24"/>
            </w:rPr>
            <w:id w:val="930244710"/>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3492FCFE" w14:textId="03B632A5" w:rsidR="0028456C" w:rsidRDefault="0028456C" w:rsidP="00D44C5B">
                <w:pPr>
                  <w:rPr>
                    <w:sz w:val="24"/>
                    <w:szCs w:val="24"/>
                  </w:rPr>
                </w:pPr>
                <w:r>
                  <w:rPr>
                    <w:rFonts w:ascii="MS Gothic" w:eastAsia="MS Gothic" w:hAnsi="MS Gothic" w:hint="eastAsia"/>
                    <w:sz w:val="24"/>
                    <w:szCs w:val="24"/>
                  </w:rPr>
                  <w:t>☐</w:t>
                </w:r>
              </w:p>
            </w:tc>
          </w:sdtContent>
        </w:sdt>
      </w:tr>
      <w:tr w:rsidR="0028456C" w:rsidRPr="003A5E21" w14:paraId="1B7AC362" w14:textId="77777777" w:rsidTr="00444B14">
        <w:tc>
          <w:tcPr>
            <w:tcW w:w="817" w:type="dxa"/>
            <w:vAlign w:val="center"/>
          </w:tcPr>
          <w:p w14:paraId="53865709" w14:textId="77777777" w:rsidR="0028456C" w:rsidRPr="00460D4D" w:rsidRDefault="0028456C" w:rsidP="0028456C">
            <w:pPr>
              <w:pStyle w:val="Listenabsatz"/>
              <w:numPr>
                <w:ilvl w:val="0"/>
                <w:numId w:val="5"/>
              </w:numPr>
              <w:rPr>
                <w:sz w:val="24"/>
                <w:szCs w:val="24"/>
              </w:rPr>
            </w:pPr>
          </w:p>
        </w:tc>
        <w:tc>
          <w:tcPr>
            <w:tcW w:w="7654" w:type="dxa"/>
            <w:vAlign w:val="center"/>
          </w:tcPr>
          <w:p w14:paraId="63C5D47A" w14:textId="78E12DDE" w:rsidR="0028456C" w:rsidRDefault="0028456C" w:rsidP="00AF629F">
            <w:pPr>
              <w:rPr>
                <w:sz w:val="24"/>
                <w:szCs w:val="24"/>
              </w:rPr>
            </w:pPr>
            <w:r>
              <w:rPr>
                <w:sz w:val="24"/>
                <w:szCs w:val="24"/>
              </w:rPr>
              <w:t xml:space="preserve">Die Bildung von Wohngemeinschaften innerhalb und zwischen den Unterkünften wird von Seiten der Verwaltung positiv begleitet und unterstützt, auch wenn sie mit Umzügen verbunden </w:t>
            </w:r>
            <w:r w:rsidR="00AF629F">
              <w:rPr>
                <w:sz w:val="24"/>
                <w:szCs w:val="24"/>
              </w:rPr>
              <w:t>ist</w:t>
            </w:r>
            <w:r>
              <w:rPr>
                <w:sz w:val="24"/>
                <w:szCs w:val="24"/>
              </w:rPr>
              <w:t>.</w:t>
            </w:r>
          </w:p>
        </w:tc>
        <w:sdt>
          <w:sdtPr>
            <w:rPr>
              <w:sz w:val="24"/>
              <w:szCs w:val="24"/>
            </w:rPr>
            <w:id w:val="1001698449"/>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37752EDA" w14:textId="7476673F" w:rsidR="0028456C" w:rsidRDefault="0028456C" w:rsidP="00D44C5B">
                <w:pPr>
                  <w:rPr>
                    <w:sz w:val="24"/>
                    <w:szCs w:val="24"/>
                  </w:rPr>
                </w:pPr>
                <w:r>
                  <w:rPr>
                    <w:rFonts w:ascii="MS Gothic" w:eastAsia="MS Gothic" w:hAnsi="MS Gothic" w:hint="eastAsia"/>
                    <w:sz w:val="24"/>
                    <w:szCs w:val="24"/>
                  </w:rPr>
                  <w:t>☐</w:t>
                </w:r>
              </w:p>
            </w:tc>
          </w:sdtContent>
        </w:sdt>
        <w:sdt>
          <w:sdtPr>
            <w:rPr>
              <w:sz w:val="24"/>
              <w:szCs w:val="24"/>
            </w:rPr>
            <w:id w:val="-209574865"/>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25933591" w14:textId="4BAD8E85" w:rsidR="0028456C" w:rsidRDefault="0028456C" w:rsidP="00D44C5B">
                <w:pPr>
                  <w:rPr>
                    <w:sz w:val="24"/>
                    <w:szCs w:val="24"/>
                  </w:rPr>
                </w:pPr>
                <w:r>
                  <w:rPr>
                    <w:rFonts w:ascii="MS Gothic" w:eastAsia="MS Gothic" w:hAnsi="MS Gothic" w:hint="eastAsia"/>
                    <w:sz w:val="24"/>
                    <w:szCs w:val="24"/>
                  </w:rPr>
                  <w:t>☐</w:t>
                </w:r>
              </w:p>
            </w:tc>
          </w:sdtContent>
        </w:sdt>
      </w:tr>
      <w:tr w:rsidR="0028456C" w:rsidRPr="003A5E21" w14:paraId="04226272" w14:textId="77777777" w:rsidTr="003154A0">
        <w:tc>
          <w:tcPr>
            <w:tcW w:w="817" w:type="dxa"/>
            <w:vAlign w:val="center"/>
          </w:tcPr>
          <w:p w14:paraId="4E09E032" w14:textId="77777777" w:rsidR="0028456C" w:rsidRPr="00460D4D" w:rsidRDefault="0028456C" w:rsidP="0028456C">
            <w:pPr>
              <w:pStyle w:val="Listenabsatz"/>
              <w:numPr>
                <w:ilvl w:val="0"/>
                <w:numId w:val="5"/>
              </w:numPr>
              <w:rPr>
                <w:sz w:val="24"/>
                <w:szCs w:val="24"/>
              </w:rPr>
            </w:pPr>
          </w:p>
        </w:tc>
        <w:tc>
          <w:tcPr>
            <w:tcW w:w="7654" w:type="dxa"/>
            <w:vAlign w:val="center"/>
          </w:tcPr>
          <w:p w14:paraId="6BEACC4E" w14:textId="77777777" w:rsidR="0028456C" w:rsidRDefault="0028456C" w:rsidP="003154A0">
            <w:pPr>
              <w:rPr>
                <w:sz w:val="24"/>
                <w:szCs w:val="24"/>
              </w:rPr>
            </w:pPr>
            <w:r>
              <w:rPr>
                <w:sz w:val="24"/>
                <w:szCs w:val="24"/>
              </w:rPr>
              <w:t>Die Schlafräume sind abschließbar und können nur von denjenigen Personen aufgeschlossen werden, die im Zimmer untergebracht sind.</w:t>
            </w:r>
          </w:p>
        </w:tc>
        <w:sdt>
          <w:sdtPr>
            <w:rPr>
              <w:sz w:val="24"/>
              <w:szCs w:val="24"/>
            </w:rPr>
            <w:id w:val="2111695334"/>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29ACCCFD" w14:textId="77777777" w:rsidR="0028456C" w:rsidRPr="003A5E21" w:rsidRDefault="0028456C" w:rsidP="003154A0">
                <w:pPr>
                  <w:rPr>
                    <w:sz w:val="24"/>
                    <w:szCs w:val="24"/>
                  </w:rPr>
                </w:pPr>
                <w:r w:rsidRPr="00F81509">
                  <w:rPr>
                    <w:rFonts w:hint="eastAsia"/>
                    <w:sz w:val="24"/>
                    <w:szCs w:val="24"/>
                  </w:rPr>
                  <w:t>☐</w:t>
                </w:r>
              </w:p>
            </w:tc>
          </w:sdtContent>
        </w:sdt>
        <w:sdt>
          <w:sdtPr>
            <w:rPr>
              <w:sz w:val="24"/>
              <w:szCs w:val="24"/>
            </w:rPr>
            <w:id w:val="-1973435226"/>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6540DB1A" w14:textId="77777777" w:rsidR="0028456C" w:rsidRPr="003A5E21" w:rsidRDefault="0028456C" w:rsidP="003154A0">
                <w:pPr>
                  <w:rPr>
                    <w:sz w:val="24"/>
                    <w:szCs w:val="24"/>
                  </w:rPr>
                </w:pPr>
                <w:r w:rsidRPr="00F81509">
                  <w:rPr>
                    <w:rFonts w:hint="eastAsia"/>
                    <w:sz w:val="24"/>
                    <w:szCs w:val="24"/>
                  </w:rPr>
                  <w:t>☐</w:t>
                </w:r>
              </w:p>
            </w:tc>
          </w:sdtContent>
        </w:sdt>
      </w:tr>
      <w:tr w:rsidR="0028456C" w:rsidRPr="003A5E21" w14:paraId="34AE586C" w14:textId="77777777" w:rsidTr="003154A0">
        <w:tc>
          <w:tcPr>
            <w:tcW w:w="817" w:type="dxa"/>
            <w:vAlign w:val="center"/>
          </w:tcPr>
          <w:p w14:paraId="36275567" w14:textId="77777777" w:rsidR="0028456C" w:rsidRPr="00460D4D" w:rsidRDefault="0028456C" w:rsidP="0028456C">
            <w:pPr>
              <w:pStyle w:val="Listenabsatz"/>
              <w:numPr>
                <w:ilvl w:val="0"/>
                <w:numId w:val="5"/>
              </w:numPr>
              <w:rPr>
                <w:sz w:val="24"/>
                <w:szCs w:val="24"/>
              </w:rPr>
            </w:pPr>
          </w:p>
        </w:tc>
        <w:tc>
          <w:tcPr>
            <w:tcW w:w="7654" w:type="dxa"/>
            <w:vAlign w:val="center"/>
          </w:tcPr>
          <w:p w14:paraId="1E042DC8" w14:textId="315F7C11" w:rsidR="0028456C" w:rsidRDefault="0028456C" w:rsidP="00AF629F">
            <w:pPr>
              <w:rPr>
                <w:sz w:val="24"/>
                <w:szCs w:val="24"/>
              </w:rPr>
            </w:pPr>
            <w:r>
              <w:rPr>
                <w:sz w:val="24"/>
                <w:szCs w:val="24"/>
              </w:rPr>
              <w:t>Die Schlafräume werden</w:t>
            </w:r>
            <w:r w:rsidR="00AF629F">
              <w:rPr>
                <w:sz w:val="24"/>
                <w:szCs w:val="24"/>
              </w:rPr>
              <w:t xml:space="preserve"> standardmäßig</w:t>
            </w:r>
            <w:r>
              <w:rPr>
                <w:sz w:val="24"/>
                <w:szCs w:val="24"/>
              </w:rPr>
              <w:t xml:space="preserve"> geschlechtergetrennt belegt, insofern kein Verwandtschaftsverhältnis </w:t>
            </w:r>
            <w:r w:rsidR="00AF629F">
              <w:rPr>
                <w:sz w:val="24"/>
                <w:szCs w:val="24"/>
              </w:rPr>
              <w:t xml:space="preserve">ersten Grades </w:t>
            </w:r>
            <w:r>
              <w:rPr>
                <w:sz w:val="24"/>
                <w:szCs w:val="24"/>
              </w:rPr>
              <w:t>zwischen den Personen besteht.</w:t>
            </w:r>
            <w:r w:rsidR="00AF629F">
              <w:rPr>
                <w:sz w:val="24"/>
                <w:szCs w:val="24"/>
              </w:rPr>
              <w:t xml:space="preserve"> </w:t>
            </w:r>
          </w:p>
        </w:tc>
        <w:sdt>
          <w:sdtPr>
            <w:rPr>
              <w:sz w:val="24"/>
              <w:szCs w:val="24"/>
            </w:rPr>
            <w:id w:val="-474453333"/>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215D1193" w14:textId="77777777" w:rsidR="0028456C" w:rsidRPr="003A5E21" w:rsidRDefault="0028456C" w:rsidP="003154A0">
                <w:pPr>
                  <w:rPr>
                    <w:sz w:val="24"/>
                    <w:szCs w:val="24"/>
                  </w:rPr>
                </w:pPr>
                <w:r w:rsidRPr="00F81509">
                  <w:rPr>
                    <w:rFonts w:hint="eastAsia"/>
                    <w:sz w:val="24"/>
                    <w:szCs w:val="24"/>
                  </w:rPr>
                  <w:t>☐</w:t>
                </w:r>
              </w:p>
            </w:tc>
          </w:sdtContent>
        </w:sdt>
        <w:sdt>
          <w:sdtPr>
            <w:rPr>
              <w:sz w:val="24"/>
              <w:szCs w:val="24"/>
            </w:rPr>
            <w:id w:val="1781760334"/>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0A77E58F" w14:textId="77777777" w:rsidR="0028456C" w:rsidRPr="003A5E21" w:rsidRDefault="0028456C" w:rsidP="003154A0">
                <w:pPr>
                  <w:rPr>
                    <w:sz w:val="24"/>
                    <w:szCs w:val="24"/>
                  </w:rPr>
                </w:pPr>
                <w:r w:rsidRPr="00F81509">
                  <w:rPr>
                    <w:rFonts w:hint="eastAsia"/>
                    <w:sz w:val="24"/>
                    <w:szCs w:val="24"/>
                  </w:rPr>
                  <w:t>☐</w:t>
                </w:r>
              </w:p>
            </w:tc>
          </w:sdtContent>
        </w:sdt>
      </w:tr>
      <w:tr w:rsidR="0028456C" w:rsidRPr="003A5E21" w14:paraId="7A51386D" w14:textId="77777777" w:rsidTr="003154A0">
        <w:tc>
          <w:tcPr>
            <w:tcW w:w="817" w:type="dxa"/>
            <w:vAlign w:val="center"/>
          </w:tcPr>
          <w:p w14:paraId="1F82E6ED" w14:textId="77777777" w:rsidR="0028456C" w:rsidRPr="00460D4D" w:rsidRDefault="0028456C" w:rsidP="0028456C">
            <w:pPr>
              <w:pStyle w:val="Listenabsatz"/>
              <w:numPr>
                <w:ilvl w:val="0"/>
                <w:numId w:val="5"/>
              </w:numPr>
              <w:rPr>
                <w:sz w:val="24"/>
                <w:szCs w:val="24"/>
              </w:rPr>
            </w:pPr>
          </w:p>
        </w:tc>
        <w:tc>
          <w:tcPr>
            <w:tcW w:w="7654" w:type="dxa"/>
            <w:vAlign w:val="center"/>
          </w:tcPr>
          <w:p w14:paraId="7BE1D4B5" w14:textId="7E29A7A6" w:rsidR="0028456C" w:rsidRDefault="0028456C" w:rsidP="003154A0">
            <w:pPr>
              <w:rPr>
                <w:sz w:val="24"/>
                <w:szCs w:val="24"/>
              </w:rPr>
            </w:pPr>
            <w:r>
              <w:rPr>
                <w:sz w:val="24"/>
                <w:szCs w:val="24"/>
              </w:rPr>
              <w:t xml:space="preserve">Die Wohneinheiten werden </w:t>
            </w:r>
            <w:r w:rsidR="008F5467">
              <w:rPr>
                <w:sz w:val="24"/>
                <w:szCs w:val="24"/>
              </w:rPr>
              <w:t xml:space="preserve">standardmäßig </w:t>
            </w:r>
            <w:r>
              <w:rPr>
                <w:sz w:val="24"/>
                <w:szCs w:val="24"/>
              </w:rPr>
              <w:t xml:space="preserve">geschlechtergetrennt belegt, insofern kein Verwandtschaftsverhältnis </w:t>
            </w:r>
            <w:r w:rsidR="00AF629F">
              <w:rPr>
                <w:sz w:val="24"/>
                <w:szCs w:val="24"/>
              </w:rPr>
              <w:t xml:space="preserve">ersten Grades </w:t>
            </w:r>
            <w:r>
              <w:rPr>
                <w:sz w:val="24"/>
                <w:szCs w:val="24"/>
              </w:rPr>
              <w:t>zwischen den Personen besteht.</w:t>
            </w:r>
          </w:p>
        </w:tc>
        <w:sdt>
          <w:sdtPr>
            <w:rPr>
              <w:sz w:val="24"/>
              <w:szCs w:val="24"/>
            </w:rPr>
            <w:id w:val="-1770075974"/>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21AA0FF4" w14:textId="77777777" w:rsidR="0028456C" w:rsidRPr="003A5E21" w:rsidRDefault="0028456C" w:rsidP="003154A0">
                <w:pPr>
                  <w:rPr>
                    <w:sz w:val="24"/>
                    <w:szCs w:val="24"/>
                  </w:rPr>
                </w:pPr>
                <w:r w:rsidRPr="00F81509">
                  <w:rPr>
                    <w:rFonts w:hint="eastAsia"/>
                    <w:sz w:val="24"/>
                    <w:szCs w:val="24"/>
                  </w:rPr>
                  <w:t>☐</w:t>
                </w:r>
              </w:p>
            </w:tc>
          </w:sdtContent>
        </w:sdt>
        <w:sdt>
          <w:sdtPr>
            <w:rPr>
              <w:sz w:val="24"/>
              <w:szCs w:val="24"/>
            </w:rPr>
            <w:id w:val="-359288679"/>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1432C235" w14:textId="77777777" w:rsidR="0028456C" w:rsidRPr="003A5E21" w:rsidRDefault="0028456C" w:rsidP="003154A0">
                <w:pPr>
                  <w:rPr>
                    <w:sz w:val="24"/>
                    <w:szCs w:val="24"/>
                  </w:rPr>
                </w:pPr>
                <w:r w:rsidRPr="00F81509">
                  <w:rPr>
                    <w:rFonts w:hint="eastAsia"/>
                    <w:sz w:val="24"/>
                    <w:szCs w:val="24"/>
                  </w:rPr>
                  <w:t>☐</w:t>
                </w:r>
              </w:p>
            </w:tc>
          </w:sdtContent>
        </w:sdt>
      </w:tr>
      <w:tr w:rsidR="0028456C" w:rsidRPr="003A5E21" w14:paraId="0F70B13E" w14:textId="77777777" w:rsidTr="003154A0">
        <w:tc>
          <w:tcPr>
            <w:tcW w:w="817" w:type="dxa"/>
            <w:vAlign w:val="center"/>
          </w:tcPr>
          <w:p w14:paraId="18EEB140" w14:textId="77777777" w:rsidR="0028456C" w:rsidRPr="00460D4D" w:rsidRDefault="0028456C" w:rsidP="0028456C">
            <w:pPr>
              <w:pStyle w:val="Listenabsatz"/>
              <w:numPr>
                <w:ilvl w:val="0"/>
                <w:numId w:val="5"/>
              </w:numPr>
              <w:rPr>
                <w:sz w:val="24"/>
                <w:szCs w:val="24"/>
              </w:rPr>
            </w:pPr>
          </w:p>
        </w:tc>
        <w:tc>
          <w:tcPr>
            <w:tcW w:w="7654" w:type="dxa"/>
            <w:vAlign w:val="center"/>
          </w:tcPr>
          <w:p w14:paraId="18129D46" w14:textId="2BB77A2F" w:rsidR="0028456C" w:rsidRDefault="0028456C" w:rsidP="001B7FFA">
            <w:pPr>
              <w:rPr>
                <w:sz w:val="24"/>
                <w:szCs w:val="24"/>
              </w:rPr>
            </w:pPr>
            <w:r>
              <w:rPr>
                <w:sz w:val="24"/>
                <w:szCs w:val="24"/>
              </w:rPr>
              <w:t>Es gibt eine gesonderte Unterbringungsform für alleinlebende Frauen mit und ohne Kinder z. B. einen eigenen Flur; einen eigenen Wohnblock.</w:t>
            </w:r>
          </w:p>
        </w:tc>
        <w:sdt>
          <w:sdtPr>
            <w:rPr>
              <w:sz w:val="24"/>
              <w:szCs w:val="24"/>
            </w:rPr>
            <w:id w:val="858789505"/>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1D2842AD" w14:textId="77777777" w:rsidR="0028456C" w:rsidRPr="003A5E21" w:rsidRDefault="0028456C" w:rsidP="003154A0">
                <w:pPr>
                  <w:rPr>
                    <w:sz w:val="24"/>
                    <w:szCs w:val="24"/>
                  </w:rPr>
                </w:pPr>
                <w:r w:rsidRPr="00F81509">
                  <w:rPr>
                    <w:rFonts w:hint="eastAsia"/>
                    <w:sz w:val="24"/>
                    <w:szCs w:val="24"/>
                  </w:rPr>
                  <w:t>☐</w:t>
                </w:r>
              </w:p>
            </w:tc>
          </w:sdtContent>
        </w:sdt>
        <w:sdt>
          <w:sdtPr>
            <w:rPr>
              <w:sz w:val="24"/>
              <w:szCs w:val="24"/>
            </w:rPr>
            <w:id w:val="-1498035859"/>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2C929BD3" w14:textId="77777777" w:rsidR="0028456C" w:rsidRPr="003A5E21" w:rsidRDefault="0028456C" w:rsidP="003154A0">
                <w:pPr>
                  <w:rPr>
                    <w:sz w:val="24"/>
                    <w:szCs w:val="24"/>
                  </w:rPr>
                </w:pPr>
                <w:r w:rsidRPr="00F81509">
                  <w:rPr>
                    <w:rFonts w:hint="eastAsia"/>
                    <w:sz w:val="24"/>
                    <w:szCs w:val="24"/>
                  </w:rPr>
                  <w:t>☐</w:t>
                </w:r>
              </w:p>
            </w:tc>
          </w:sdtContent>
        </w:sdt>
      </w:tr>
      <w:tr w:rsidR="0028456C" w:rsidRPr="003A5E21" w14:paraId="12458D71" w14:textId="77777777" w:rsidTr="003154A0">
        <w:tc>
          <w:tcPr>
            <w:tcW w:w="817" w:type="dxa"/>
            <w:vAlign w:val="center"/>
          </w:tcPr>
          <w:p w14:paraId="714C44DA" w14:textId="77777777" w:rsidR="0028456C" w:rsidRPr="00460D4D" w:rsidRDefault="0028456C" w:rsidP="0028456C">
            <w:pPr>
              <w:pStyle w:val="Listenabsatz"/>
              <w:numPr>
                <w:ilvl w:val="0"/>
                <w:numId w:val="5"/>
              </w:numPr>
              <w:rPr>
                <w:sz w:val="24"/>
                <w:szCs w:val="24"/>
              </w:rPr>
            </w:pPr>
          </w:p>
        </w:tc>
        <w:tc>
          <w:tcPr>
            <w:tcW w:w="7654" w:type="dxa"/>
            <w:vAlign w:val="center"/>
          </w:tcPr>
          <w:p w14:paraId="15FA5B48" w14:textId="0530AA2A" w:rsidR="0028456C" w:rsidRDefault="0028456C" w:rsidP="003154A0">
            <w:pPr>
              <w:rPr>
                <w:sz w:val="24"/>
                <w:szCs w:val="24"/>
              </w:rPr>
            </w:pPr>
            <w:r>
              <w:rPr>
                <w:sz w:val="24"/>
                <w:szCs w:val="24"/>
              </w:rPr>
              <w:t>Es gibt Gruppenräume, die (eventuell zu bestimmten Zeiten) Frauen und Familien zur freien Verfügung vorbehalten sind, in d</w:t>
            </w:r>
            <w:r w:rsidR="0082717E">
              <w:rPr>
                <w:sz w:val="24"/>
                <w:szCs w:val="24"/>
              </w:rPr>
              <w:t>enen z. B. gestillt werden kann oder</w:t>
            </w:r>
            <w:r>
              <w:rPr>
                <w:sz w:val="24"/>
                <w:szCs w:val="24"/>
              </w:rPr>
              <w:t xml:space="preserve"> Kinder spielen können.</w:t>
            </w:r>
          </w:p>
        </w:tc>
        <w:sdt>
          <w:sdtPr>
            <w:rPr>
              <w:sz w:val="24"/>
              <w:szCs w:val="24"/>
            </w:rPr>
            <w:id w:val="-1348007993"/>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408C84D7" w14:textId="77777777" w:rsidR="0028456C" w:rsidRPr="003A5E21" w:rsidRDefault="0028456C" w:rsidP="003154A0">
                <w:pPr>
                  <w:rPr>
                    <w:sz w:val="24"/>
                    <w:szCs w:val="24"/>
                  </w:rPr>
                </w:pPr>
                <w:r w:rsidRPr="00F81509">
                  <w:rPr>
                    <w:rFonts w:hint="eastAsia"/>
                    <w:sz w:val="24"/>
                    <w:szCs w:val="24"/>
                  </w:rPr>
                  <w:t>☐</w:t>
                </w:r>
              </w:p>
            </w:tc>
          </w:sdtContent>
        </w:sdt>
        <w:sdt>
          <w:sdtPr>
            <w:rPr>
              <w:sz w:val="24"/>
              <w:szCs w:val="24"/>
            </w:rPr>
            <w:id w:val="-1552456173"/>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69D101F9" w14:textId="77777777" w:rsidR="0028456C" w:rsidRPr="003A5E21" w:rsidRDefault="0028456C" w:rsidP="003154A0">
                <w:pPr>
                  <w:rPr>
                    <w:sz w:val="24"/>
                    <w:szCs w:val="24"/>
                  </w:rPr>
                </w:pPr>
                <w:r w:rsidRPr="00F81509">
                  <w:rPr>
                    <w:rFonts w:hint="eastAsia"/>
                    <w:sz w:val="24"/>
                    <w:szCs w:val="24"/>
                  </w:rPr>
                  <w:t>☐</w:t>
                </w:r>
              </w:p>
            </w:tc>
          </w:sdtContent>
        </w:sdt>
      </w:tr>
      <w:tr w:rsidR="0028456C" w:rsidRPr="003A5E21" w14:paraId="497F74B1" w14:textId="77777777" w:rsidTr="003154A0">
        <w:tc>
          <w:tcPr>
            <w:tcW w:w="817" w:type="dxa"/>
            <w:vAlign w:val="center"/>
          </w:tcPr>
          <w:p w14:paraId="114FF5AE" w14:textId="77777777" w:rsidR="0028456C" w:rsidRPr="00460D4D" w:rsidRDefault="0028456C" w:rsidP="0028456C">
            <w:pPr>
              <w:pStyle w:val="Listenabsatz"/>
              <w:numPr>
                <w:ilvl w:val="0"/>
                <w:numId w:val="5"/>
              </w:numPr>
              <w:rPr>
                <w:sz w:val="24"/>
                <w:szCs w:val="24"/>
              </w:rPr>
            </w:pPr>
          </w:p>
        </w:tc>
        <w:tc>
          <w:tcPr>
            <w:tcW w:w="7654" w:type="dxa"/>
            <w:vAlign w:val="center"/>
          </w:tcPr>
          <w:p w14:paraId="4390CE95" w14:textId="77777777" w:rsidR="0028456C" w:rsidRDefault="0028456C" w:rsidP="003154A0">
            <w:pPr>
              <w:rPr>
                <w:sz w:val="24"/>
                <w:szCs w:val="24"/>
              </w:rPr>
            </w:pPr>
            <w:r>
              <w:rPr>
                <w:sz w:val="24"/>
                <w:szCs w:val="24"/>
              </w:rPr>
              <w:t>Jeder Privatraum hat ein Fenster, das sich problemlos öffnen und schließen lässt.</w:t>
            </w:r>
          </w:p>
        </w:tc>
        <w:sdt>
          <w:sdtPr>
            <w:rPr>
              <w:sz w:val="24"/>
              <w:szCs w:val="24"/>
            </w:rPr>
            <w:id w:val="-311094169"/>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2551F0B7" w14:textId="77777777" w:rsidR="0028456C" w:rsidRDefault="0028456C" w:rsidP="003154A0">
                <w:pPr>
                  <w:rPr>
                    <w:sz w:val="24"/>
                    <w:szCs w:val="24"/>
                  </w:rPr>
                </w:pPr>
                <w:r w:rsidRPr="00F81509">
                  <w:rPr>
                    <w:rFonts w:hint="eastAsia"/>
                    <w:sz w:val="24"/>
                    <w:szCs w:val="24"/>
                  </w:rPr>
                  <w:t>☐</w:t>
                </w:r>
              </w:p>
            </w:tc>
          </w:sdtContent>
        </w:sdt>
        <w:sdt>
          <w:sdtPr>
            <w:rPr>
              <w:sz w:val="24"/>
              <w:szCs w:val="24"/>
            </w:rPr>
            <w:id w:val="-456107615"/>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538C5400" w14:textId="77777777" w:rsidR="0028456C" w:rsidRDefault="0028456C" w:rsidP="003154A0">
                <w:pPr>
                  <w:rPr>
                    <w:sz w:val="24"/>
                    <w:szCs w:val="24"/>
                  </w:rPr>
                </w:pPr>
                <w:r w:rsidRPr="00F81509">
                  <w:rPr>
                    <w:rFonts w:hint="eastAsia"/>
                    <w:sz w:val="24"/>
                    <w:szCs w:val="24"/>
                  </w:rPr>
                  <w:t>☐</w:t>
                </w:r>
              </w:p>
            </w:tc>
          </w:sdtContent>
        </w:sdt>
      </w:tr>
      <w:tr w:rsidR="0028456C" w:rsidRPr="003A5E21" w14:paraId="12276F84" w14:textId="77777777" w:rsidTr="003154A0">
        <w:tc>
          <w:tcPr>
            <w:tcW w:w="817" w:type="dxa"/>
            <w:vAlign w:val="center"/>
          </w:tcPr>
          <w:p w14:paraId="39AC8B55" w14:textId="77777777" w:rsidR="0028456C" w:rsidRPr="00460D4D" w:rsidRDefault="0028456C" w:rsidP="0028456C">
            <w:pPr>
              <w:pStyle w:val="Listenabsatz"/>
              <w:numPr>
                <w:ilvl w:val="0"/>
                <w:numId w:val="5"/>
              </w:numPr>
              <w:rPr>
                <w:sz w:val="24"/>
                <w:szCs w:val="24"/>
              </w:rPr>
            </w:pPr>
          </w:p>
        </w:tc>
        <w:tc>
          <w:tcPr>
            <w:tcW w:w="7654" w:type="dxa"/>
            <w:vAlign w:val="center"/>
          </w:tcPr>
          <w:p w14:paraId="2B6A1E56" w14:textId="3D40BD54" w:rsidR="0028456C" w:rsidRDefault="0028456C" w:rsidP="003154A0">
            <w:pPr>
              <w:rPr>
                <w:sz w:val="24"/>
                <w:szCs w:val="24"/>
              </w:rPr>
            </w:pPr>
            <w:r>
              <w:rPr>
                <w:sz w:val="24"/>
                <w:szCs w:val="24"/>
              </w:rPr>
              <w:t xml:space="preserve">Jeder Privatraum hat die Möglichkeit der Verdunkelung / des Sichtschutzes, z. B. </w:t>
            </w:r>
            <w:r w:rsidR="00E116B3">
              <w:rPr>
                <w:sz w:val="24"/>
                <w:szCs w:val="24"/>
              </w:rPr>
              <w:t xml:space="preserve">mittels </w:t>
            </w:r>
            <w:r>
              <w:rPr>
                <w:sz w:val="24"/>
                <w:szCs w:val="24"/>
              </w:rPr>
              <w:t>Gardinen, Vorhänge</w:t>
            </w:r>
            <w:r w:rsidR="00E116B3">
              <w:rPr>
                <w:sz w:val="24"/>
                <w:szCs w:val="24"/>
              </w:rPr>
              <w:t>n</w:t>
            </w:r>
            <w:r>
              <w:rPr>
                <w:sz w:val="24"/>
                <w:szCs w:val="24"/>
              </w:rPr>
              <w:t>, Rollläden.</w:t>
            </w:r>
          </w:p>
        </w:tc>
        <w:sdt>
          <w:sdtPr>
            <w:rPr>
              <w:sz w:val="24"/>
              <w:szCs w:val="24"/>
            </w:rPr>
            <w:id w:val="1048345551"/>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211A96A5" w14:textId="77777777" w:rsidR="0028456C" w:rsidRPr="003A5E21" w:rsidRDefault="0028456C" w:rsidP="003154A0">
                <w:pPr>
                  <w:rPr>
                    <w:sz w:val="24"/>
                    <w:szCs w:val="24"/>
                  </w:rPr>
                </w:pPr>
                <w:r w:rsidRPr="00F81509">
                  <w:rPr>
                    <w:rFonts w:hint="eastAsia"/>
                    <w:sz w:val="24"/>
                    <w:szCs w:val="24"/>
                  </w:rPr>
                  <w:t>☐</w:t>
                </w:r>
              </w:p>
            </w:tc>
          </w:sdtContent>
        </w:sdt>
        <w:sdt>
          <w:sdtPr>
            <w:rPr>
              <w:sz w:val="24"/>
              <w:szCs w:val="24"/>
            </w:rPr>
            <w:id w:val="472946885"/>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141203C6" w14:textId="77777777" w:rsidR="0028456C" w:rsidRPr="003A5E21" w:rsidRDefault="0028456C" w:rsidP="003154A0">
                <w:pPr>
                  <w:rPr>
                    <w:sz w:val="24"/>
                    <w:szCs w:val="24"/>
                  </w:rPr>
                </w:pPr>
                <w:r w:rsidRPr="00F81509">
                  <w:rPr>
                    <w:rFonts w:hint="eastAsia"/>
                    <w:sz w:val="24"/>
                    <w:szCs w:val="24"/>
                  </w:rPr>
                  <w:t>☐</w:t>
                </w:r>
              </w:p>
            </w:tc>
          </w:sdtContent>
        </w:sdt>
      </w:tr>
      <w:tr w:rsidR="0028456C" w:rsidRPr="003A5E21" w14:paraId="04C8E7E6" w14:textId="77777777" w:rsidTr="003154A0">
        <w:tc>
          <w:tcPr>
            <w:tcW w:w="817" w:type="dxa"/>
            <w:vAlign w:val="center"/>
          </w:tcPr>
          <w:p w14:paraId="0DEDD15B" w14:textId="77777777" w:rsidR="0028456C" w:rsidRPr="00460D4D" w:rsidRDefault="0028456C" w:rsidP="0028456C">
            <w:pPr>
              <w:pStyle w:val="Listenabsatz"/>
              <w:numPr>
                <w:ilvl w:val="0"/>
                <w:numId w:val="5"/>
              </w:numPr>
              <w:rPr>
                <w:sz w:val="24"/>
                <w:szCs w:val="24"/>
              </w:rPr>
            </w:pPr>
          </w:p>
        </w:tc>
        <w:tc>
          <w:tcPr>
            <w:tcW w:w="7654" w:type="dxa"/>
            <w:vAlign w:val="center"/>
          </w:tcPr>
          <w:p w14:paraId="77853E96" w14:textId="77777777" w:rsidR="0028456C" w:rsidRDefault="0028456C" w:rsidP="003154A0">
            <w:pPr>
              <w:rPr>
                <w:sz w:val="24"/>
                <w:szCs w:val="24"/>
              </w:rPr>
            </w:pPr>
            <w:r>
              <w:rPr>
                <w:sz w:val="24"/>
                <w:szCs w:val="24"/>
              </w:rPr>
              <w:t>Jede Person hat eine Verschlussmöglichkeit für ihre Privatsachen - nicht nur Wertgegenstände - innerhalb des Schlafraums.</w:t>
            </w:r>
          </w:p>
        </w:tc>
        <w:sdt>
          <w:sdtPr>
            <w:rPr>
              <w:sz w:val="24"/>
              <w:szCs w:val="24"/>
            </w:rPr>
            <w:id w:val="-2045041602"/>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4DBEF8FA" w14:textId="77777777" w:rsidR="0028456C" w:rsidRDefault="0028456C" w:rsidP="003154A0">
                <w:pPr>
                  <w:rPr>
                    <w:sz w:val="24"/>
                    <w:szCs w:val="24"/>
                  </w:rPr>
                </w:pPr>
                <w:r>
                  <w:rPr>
                    <w:rFonts w:ascii="MS Gothic" w:eastAsia="MS Gothic" w:hAnsi="MS Gothic" w:hint="eastAsia"/>
                    <w:sz w:val="24"/>
                    <w:szCs w:val="24"/>
                  </w:rPr>
                  <w:t>☐</w:t>
                </w:r>
              </w:p>
            </w:tc>
          </w:sdtContent>
        </w:sdt>
        <w:sdt>
          <w:sdtPr>
            <w:rPr>
              <w:sz w:val="24"/>
              <w:szCs w:val="24"/>
            </w:rPr>
            <w:id w:val="-1078903047"/>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32626BA8" w14:textId="77777777" w:rsidR="0028456C" w:rsidRDefault="0028456C" w:rsidP="003154A0">
                <w:pPr>
                  <w:jc w:val="both"/>
                  <w:rPr>
                    <w:sz w:val="24"/>
                    <w:szCs w:val="24"/>
                  </w:rPr>
                </w:pPr>
                <w:r>
                  <w:rPr>
                    <w:rFonts w:ascii="MS Gothic" w:eastAsia="MS Gothic" w:hAnsi="MS Gothic" w:hint="eastAsia"/>
                    <w:sz w:val="24"/>
                    <w:szCs w:val="24"/>
                  </w:rPr>
                  <w:t>☐</w:t>
                </w:r>
              </w:p>
            </w:tc>
          </w:sdtContent>
        </w:sdt>
      </w:tr>
      <w:tr w:rsidR="0028456C" w:rsidRPr="003A5E21" w14:paraId="074CFF38" w14:textId="77777777" w:rsidTr="00444B14">
        <w:tc>
          <w:tcPr>
            <w:tcW w:w="817" w:type="dxa"/>
            <w:vAlign w:val="center"/>
          </w:tcPr>
          <w:p w14:paraId="1C56CE2A" w14:textId="77777777" w:rsidR="0028456C" w:rsidRPr="00460D4D" w:rsidRDefault="0028456C" w:rsidP="0028456C">
            <w:pPr>
              <w:pStyle w:val="Listenabsatz"/>
              <w:numPr>
                <w:ilvl w:val="0"/>
                <w:numId w:val="5"/>
              </w:numPr>
              <w:rPr>
                <w:sz w:val="24"/>
                <w:szCs w:val="24"/>
              </w:rPr>
            </w:pPr>
          </w:p>
        </w:tc>
        <w:tc>
          <w:tcPr>
            <w:tcW w:w="7654" w:type="dxa"/>
            <w:vAlign w:val="center"/>
          </w:tcPr>
          <w:p w14:paraId="492FD33C" w14:textId="2FE7CCCE" w:rsidR="0028456C" w:rsidRDefault="0028456C" w:rsidP="00D44C5B">
            <w:pPr>
              <w:rPr>
                <w:sz w:val="24"/>
                <w:szCs w:val="24"/>
              </w:rPr>
            </w:pPr>
            <w:r>
              <w:rPr>
                <w:sz w:val="24"/>
                <w:szCs w:val="24"/>
              </w:rPr>
              <w:t>Dusch- und Toilettenräume liegen innerhalb der Unterkunft.</w:t>
            </w:r>
          </w:p>
        </w:tc>
        <w:sdt>
          <w:sdtPr>
            <w:rPr>
              <w:sz w:val="24"/>
              <w:szCs w:val="24"/>
            </w:rPr>
            <w:id w:val="802821332"/>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4AC7848E" w14:textId="5F13FBA0" w:rsidR="0028456C" w:rsidRDefault="0028456C" w:rsidP="00D44C5B">
                <w:pPr>
                  <w:rPr>
                    <w:sz w:val="24"/>
                    <w:szCs w:val="24"/>
                  </w:rPr>
                </w:pPr>
                <w:r>
                  <w:rPr>
                    <w:rFonts w:ascii="MS Gothic" w:eastAsia="MS Gothic" w:hAnsi="MS Gothic" w:hint="eastAsia"/>
                    <w:sz w:val="24"/>
                    <w:szCs w:val="24"/>
                  </w:rPr>
                  <w:t>☐</w:t>
                </w:r>
              </w:p>
            </w:tc>
          </w:sdtContent>
        </w:sdt>
        <w:sdt>
          <w:sdtPr>
            <w:rPr>
              <w:sz w:val="24"/>
              <w:szCs w:val="24"/>
            </w:rPr>
            <w:id w:val="-484783154"/>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63351AAB" w14:textId="17C51F47" w:rsidR="0028456C" w:rsidRDefault="0028456C" w:rsidP="00D44C5B">
                <w:pPr>
                  <w:rPr>
                    <w:sz w:val="24"/>
                    <w:szCs w:val="24"/>
                  </w:rPr>
                </w:pPr>
                <w:r>
                  <w:rPr>
                    <w:rFonts w:ascii="MS Gothic" w:eastAsia="MS Gothic" w:hAnsi="MS Gothic" w:hint="eastAsia"/>
                    <w:sz w:val="24"/>
                    <w:szCs w:val="24"/>
                  </w:rPr>
                  <w:t>☐</w:t>
                </w:r>
              </w:p>
            </w:tc>
          </w:sdtContent>
        </w:sdt>
      </w:tr>
      <w:tr w:rsidR="0028456C" w:rsidRPr="003A5E21" w14:paraId="270ED42F" w14:textId="77777777" w:rsidTr="00444B14">
        <w:tc>
          <w:tcPr>
            <w:tcW w:w="817" w:type="dxa"/>
            <w:vAlign w:val="center"/>
          </w:tcPr>
          <w:p w14:paraId="20594AF9" w14:textId="35DCAE58" w:rsidR="0028456C" w:rsidRPr="00460D4D" w:rsidRDefault="0028456C" w:rsidP="0028456C">
            <w:pPr>
              <w:pStyle w:val="Listenabsatz"/>
              <w:numPr>
                <w:ilvl w:val="0"/>
                <w:numId w:val="5"/>
              </w:numPr>
              <w:rPr>
                <w:sz w:val="24"/>
                <w:szCs w:val="24"/>
              </w:rPr>
            </w:pPr>
          </w:p>
        </w:tc>
        <w:tc>
          <w:tcPr>
            <w:tcW w:w="7654" w:type="dxa"/>
            <w:vAlign w:val="center"/>
          </w:tcPr>
          <w:p w14:paraId="1C9DE6FC" w14:textId="303FEDFF" w:rsidR="0028456C" w:rsidRDefault="0028456C" w:rsidP="00D44C5B">
            <w:pPr>
              <w:rPr>
                <w:sz w:val="24"/>
                <w:szCs w:val="24"/>
              </w:rPr>
            </w:pPr>
            <w:r>
              <w:rPr>
                <w:sz w:val="24"/>
                <w:szCs w:val="24"/>
              </w:rPr>
              <w:t>In den Unterkünften gibt es eigene Duschräume für Männer und für Frauen.</w:t>
            </w:r>
          </w:p>
        </w:tc>
        <w:sdt>
          <w:sdtPr>
            <w:rPr>
              <w:sz w:val="24"/>
              <w:szCs w:val="24"/>
            </w:rPr>
            <w:id w:val="453366737"/>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70B311AF" w14:textId="77777777" w:rsidR="0028456C" w:rsidRPr="003A5E21" w:rsidRDefault="0028456C" w:rsidP="00D44C5B">
                <w:pPr>
                  <w:rPr>
                    <w:sz w:val="24"/>
                    <w:szCs w:val="24"/>
                  </w:rPr>
                </w:pPr>
                <w:r w:rsidRPr="00F81509">
                  <w:rPr>
                    <w:rFonts w:hint="eastAsia"/>
                    <w:sz w:val="24"/>
                    <w:szCs w:val="24"/>
                  </w:rPr>
                  <w:t>☐</w:t>
                </w:r>
              </w:p>
            </w:tc>
          </w:sdtContent>
        </w:sdt>
        <w:sdt>
          <w:sdtPr>
            <w:rPr>
              <w:sz w:val="24"/>
              <w:szCs w:val="24"/>
            </w:rPr>
            <w:id w:val="1384912154"/>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20BA52FF" w14:textId="77777777" w:rsidR="0028456C" w:rsidRPr="003A5E21" w:rsidRDefault="0028456C" w:rsidP="00D44C5B">
                <w:pPr>
                  <w:rPr>
                    <w:sz w:val="24"/>
                    <w:szCs w:val="24"/>
                  </w:rPr>
                </w:pPr>
                <w:r w:rsidRPr="00F81509">
                  <w:rPr>
                    <w:rFonts w:hint="eastAsia"/>
                    <w:sz w:val="24"/>
                    <w:szCs w:val="24"/>
                  </w:rPr>
                  <w:t>☐</w:t>
                </w:r>
              </w:p>
            </w:tc>
          </w:sdtContent>
        </w:sdt>
      </w:tr>
      <w:tr w:rsidR="0028456C" w:rsidRPr="003A5E21" w14:paraId="143245B4" w14:textId="77777777" w:rsidTr="00444B14">
        <w:tc>
          <w:tcPr>
            <w:tcW w:w="817" w:type="dxa"/>
            <w:vAlign w:val="center"/>
          </w:tcPr>
          <w:p w14:paraId="7EEED6DA" w14:textId="6E1945F3" w:rsidR="0028456C" w:rsidRPr="00460D4D" w:rsidRDefault="0028456C" w:rsidP="0028456C">
            <w:pPr>
              <w:pStyle w:val="Listenabsatz"/>
              <w:numPr>
                <w:ilvl w:val="0"/>
                <w:numId w:val="5"/>
              </w:numPr>
              <w:rPr>
                <w:sz w:val="24"/>
                <w:szCs w:val="24"/>
              </w:rPr>
            </w:pPr>
          </w:p>
        </w:tc>
        <w:tc>
          <w:tcPr>
            <w:tcW w:w="7654" w:type="dxa"/>
            <w:vAlign w:val="center"/>
          </w:tcPr>
          <w:p w14:paraId="2BB569D9" w14:textId="58A34E5B" w:rsidR="0028456C" w:rsidRPr="003A5E21" w:rsidRDefault="0028456C" w:rsidP="00D44C5B">
            <w:pPr>
              <w:rPr>
                <w:sz w:val="24"/>
                <w:szCs w:val="24"/>
              </w:rPr>
            </w:pPr>
            <w:r>
              <w:rPr>
                <w:sz w:val="24"/>
                <w:szCs w:val="24"/>
              </w:rPr>
              <w:t>Die Duschräume sind abschließbar.</w:t>
            </w:r>
          </w:p>
        </w:tc>
        <w:sdt>
          <w:sdtPr>
            <w:rPr>
              <w:sz w:val="24"/>
              <w:szCs w:val="24"/>
            </w:rPr>
            <w:id w:val="1781685624"/>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69AA7F06" w14:textId="77777777" w:rsidR="0028456C" w:rsidRPr="003A5E21" w:rsidRDefault="0028456C" w:rsidP="00D44C5B">
                <w:pPr>
                  <w:rPr>
                    <w:sz w:val="24"/>
                    <w:szCs w:val="24"/>
                  </w:rPr>
                </w:pPr>
                <w:r w:rsidRPr="00F81509">
                  <w:rPr>
                    <w:rFonts w:hint="eastAsia"/>
                    <w:sz w:val="24"/>
                    <w:szCs w:val="24"/>
                  </w:rPr>
                  <w:t>☐</w:t>
                </w:r>
              </w:p>
            </w:tc>
          </w:sdtContent>
        </w:sdt>
        <w:sdt>
          <w:sdtPr>
            <w:rPr>
              <w:sz w:val="24"/>
              <w:szCs w:val="24"/>
            </w:rPr>
            <w:id w:val="513500225"/>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4CD7F72D" w14:textId="77777777" w:rsidR="0028456C" w:rsidRPr="003A5E21" w:rsidRDefault="0028456C" w:rsidP="00D44C5B">
                <w:pPr>
                  <w:rPr>
                    <w:sz w:val="24"/>
                    <w:szCs w:val="24"/>
                  </w:rPr>
                </w:pPr>
                <w:r w:rsidRPr="00F81509">
                  <w:rPr>
                    <w:rFonts w:hint="eastAsia"/>
                    <w:sz w:val="24"/>
                    <w:szCs w:val="24"/>
                  </w:rPr>
                  <w:t>☐</w:t>
                </w:r>
              </w:p>
            </w:tc>
          </w:sdtContent>
        </w:sdt>
      </w:tr>
      <w:tr w:rsidR="0028456C" w:rsidRPr="003A5E21" w14:paraId="57C32D48" w14:textId="77777777" w:rsidTr="00444B14">
        <w:tc>
          <w:tcPr>
            <w:tcW w:w="817" w:type="dxa"/>
            <w:vAlign w:val="center"/>
          </w:tcPr>
          <w:p w14:paraId="67A8C163" w14:textId="5A9D6F44" w:rsidR="0028456C" w:rsidRPr="00460D4D" w:rsidRDefault="0028456C" w:rsidP="0028456C">
            <w:pPr>
              <w:pStyle w:val="Listenabsatz"/>
              <w:numPr>
                <w:ilvl w:val="0"/>
                <w:numId w:val="5"/>
              </w:numPr>
              <w:rPr>
                <w:sz w:val="24"/>
                <w:szCs w:val="24"/>
              </w:rPr>
            </w:pPr>
          </w:p>
        </w:tc>
        <w:tc>
          <w:tcPr>
            <w:tcW w:w="7654" w:type="dxa"/>
            <w:vAlign w:val="center"/>
          </w:tcPr>
          <w:p w14:paraId="500FD93E" w14:textId="52C95692" w:rsidR="0028456C" w:rsidRPr="003A5E21" w:rsidRDefault="0028456C" w:rsidP="00D44C5B">
            <w:pPr>
              <w:rPr>
                <w:sz w:val="24"/>
                <w:szCs w:val="24"/>
              </w:rPr>
            </w:pPr>
            <w:r>
              <w:rPr>
                <w:sz w:val="24"/>
                <w:szCs w:val="24"/>
              </w:rPr>
              <w:t>Die Schlüssel für die Duschräume haben jeweils nur die Männer oder nu</w:t>
            </w:r>
            <w:r w:rsidR="00E116B3">
              <w:rPr>
                <w:sz w:val="24"/>
                <w:szCs w:val="24"/>
              </w:rPr>
              <w:t>r die Frauen für ihren Duschraum</w:t>
            </w:r>
            <w:r>
              <w:rPr>
                <w:sz w:val="24"/>
                <w:szCs w:val="24"/>
              </w:rPr>
              <w:t>.</w:t>
            </w:r>
          </w:p>
        </w:tc>
        <w:sdt>
          <w:sdtPr>
            <w:rPr>
              <w:sz w:val="24"/>
              <w:szCs w:val="24"/>
            </w:rPr>
            <w:id w:val="1854449232"/>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0B0DF70B" w14:textId="77777777" w:rsidR="0028456C" w:rsidRPr="003A5E21" w:rsidRDefault="0028456C" w:rsidP="00D44C5B">
                <w:pPr>
                  <w:rPr>
                    <w:sz w:val="24"/>
                    <w:szCs w:val="24"/>
                  </w:rPr>
                </w:pPr>
                <w:r w:rsidRPr="00F81509">
                  <w:rPr>
                    <w:rFonts w:hint="eastAsia"/>
                    <w:sz w:val="24"/>
                    <w:szCs w:val="24"/>
                  </w:rPr>
                  <w:t>☐</w:t>
                </w:r>
              </w:p>
            </w:tc>
          </w:sdtContent>
        </w:sdt>
        <w:sdt>
          <w:sdtPr>
            <w:rPr>
              <w:sz w:val="24"/>
              <w:szCs w:val="24"/>
            </w:rPr>
            <w:id w:val="-1169640880"/>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31CB1A78" w14:textId="77777777" w:rsidR="0028456C" w:rsidRPr="003A5E21" w:rsidRDefault="0028456C" w:rsidP="00D44C5B">
                <w:pPr>
                  <w:rPr>
                    <w:sz w:val="24"/>
                    <w:szCs w:val="24"/>
                  </w:rPr>
                </w:pPr>
                <w:r w:rsidRPr="00F81509">
                  <w:rPr>
                    <w:rFonts w:hint="eastAsia"/>
                    <w:sz w:val="24"/>
                    <w:szCs w:val="24"/>
                  </w:rPr>
                  <w:t>☐</w:t>
                </w:r>
              </w:p>
            </w:tc>
          </w:sdtContent>
        </w:sdt>
      </w:tr>
      <w:tr w:rsidR="0028456C" w:rsidRPr="003A5E21" w14:paraId="0EA3646C" w14:textId="77777777" w:rsidTr="00444B14">
        <w:tc>
          <w:tcPr>
            <w:tcW w:w="817" w:type="dxa"/>
            <w:vAlign w:val="center"/>
          </w:tcPr>
          <w:p w14:paraId="75AD0C21" w14:textId="64C2646F" w:rsidR="0028456C" w:rsidRPr="00460D4D" w:rsidRDefault="0028456C" w:rsidP="0028456C">
            <w:pPr>
              <w:pStyle w:val="Listenabsatz"/>
              <w:numPr>
                <w:ilvl w:val="0"/>
                <w:numId w:val="5"/>
              </w:numPr>
              <w:rPr>
                <w:sz w:val="24"/>
                <w:szCs w:val="24"/>
              </w:rPr>
            </w:pPr>
          </w:p>
        </w:tc>
        <w:tc>
          <w:tcPr>
            <w:tcW w:w="7654" w:type="dxa"/>
            <w:vAlign w:val="center"/>
          </w:tcPr>
          <w:p w14:paraId="0AB73A30" w14:textId="312D2D54" w:rsidR="0028456C" w:rsidRDefault="0028456C" w:rsidP="00D44C5B">
            <w:pPr>
              <w:rPr>
                <w:sz w:val="24"/>
                <w:szCs w:val="24"/>
              </w:rPr>
            </w:pPr>
            <w:r>
              <w:rPr>
                <w:sz w:val="24"/>
                <w:szCs w:val="24"/>
              </w:rPr>
              <w:t>Die Duschen sind nicht einsehbar, es gibt Kabinen mit Sichtschutzwänden und Duschvorhängen.</w:t>
            </w:r>
          </w:p>
        </w:tc>
        <w:sdt>
          <w:sdtPr>
            <w:rPr>
              <w:sz w:val="24"/>
              <w:szCs w:val="24"/>
            </w:rPr>
            <w:id w:val="-1468581524"/>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32400201" w14:textId="77777777" w:rsidR="0028456C" w:rsidRPr="003A5E21" w:rsidRDefault="0028456C" w:rsidP="00D44C5B">
                <w:pPr>
                  <w:rPr>
                    <w:sz w:val="24"/>
                    <w:szCs w:val="24"/>
                  </w:rPr>
                </w:pPr>
                <w:r w:rsidRPr="00F81509">
                  <w:rPr>
                    <w:rFonts w:hint="eastAsia"/>
                    <w:sz w:val="24"/>
                    <w:szCs w:val="24"/>
                  </w:rPr>
                  <w:t>☐</w:t>
                </w:r>
              </w:p>
            </w:tc>
          </w:sdtContent>
        </w:sdt>
        <w:sdt>
          <w:sdtPr>
            <w:rPr>
              <w:sz w:val="24"/>
              <w:szCs w:val="24"/>
            </w:rPr>
            <w:id w:val="634992276"/>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5C99AD8A" w14:textId="77777777" w:rsidR="0028456C" w:rsidRPr="003A5E21" w:rsidRDefault="0028456C" w:rsidP="00D44C5B">
                <w:pPr>
                  <w:rPr>
                    <w:sz w:val="24"/>
                    <w:szCs w:val="24"/>
                  </w:rPr>
                </w:pPr>
                <w:r w:rsidRPr="00F81509">
                  <w:rPr>
                    <w:rFonts w:hint="eastAsia"/>
                    <w:sz w:val="24"/>
                    <w:szCs w:val="24"/>
                  </w:rPr>
                  <w:t>☐</w:t>
                </w:r>
              </w:p>
            </w:tc>
          </w:sdtContent>
        </w:sdt>
      </w:tr>
      <w:tr w:rsidR="0028456C" w:rsidRPr="003A5E21" w14:paraId="0A775D0A" w14:textId="77777777" w:rsidTr="00444B14">
        <w:tc>
          <w:tcPr>
            <w:tcW w:w="817" w:type="dxa"/>
            <w:vAlign w:val="center"/>
          </w:tcPr>
          <w:p w14:paraId="2D503C2E" w14:textId="1093E346" w:rsidR="0028456C" w:rsidRPr="00460D4D" w:rsidRDefault="0028456C" w:rsidP="0028456C">
            <w:pPr>
              <w:pStyle w:val="Listenabsatz"/>
              <w:numPr>
                <w:ilvl w:val="0"/>
                <w:numId w:val="5"/>
              </w:numPr>
              <w:rPr>
                <w:sz w:val="24"/>
                <w:szCs w:val="24"/>
              </w:rPr>
            </w:pPr>
          </w:p>
        </w:tc>
        <w:tc>
          <w:tcPr>
            <w:tcW w:w="7654" w:type="dxa"/>
            <w:vAlign w:val="center"/>
          </w:tcPr>
          <w:p w14:paraId="7A218C58" w14:textId="3B6B9762" w:rsidR="0028456C" w:rsidRDefault="0028456C" w:rsidP="00D44C5B">
            <w:pPr>
              <w:rPr>
                <w:sz w:val="24"/>
                <w:szCs w:val="24"/>
              </w:rPr>
            </w:pPr>
            <w:r>
              <w:rPr>
                <w:sz w:val="24"/>
                <w:szCs w:val="24"/>
              </w:rPr>
              <w:t>Die einzelnen Duschkabinen (falls vorhanden) können mit einem Riegel verschlossen werden.</w:t>
            </w:r>
          </w:p>
        </w:tc>
        <w:sdt>
          <w:sdtPr>
            <w:rPr>
              <w:sz w:val="24"/>
              <w:szCs w:val="24"/>
            </w:rPr>
            <w:id w:val="-1486544636"/>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741211CA" w14:textId="120E89C4" w:rsidR="0028456C" w:rsidRPr="003A5E21" w:rsidRDefault="0028456C" w:rsidP="00D44C5B">
                <w:pPr>
                  <w:rPr>
                    <w:sz w:val="24"/>
                    <w:szCs w:val="24"/>
                  </w:rPr>
                </w:pPr>
                <w:r>
                  <w:rPr>
                    <w:rFonts w:ascii="MS Gothic" w:eastAsia="MS Gothic" w:hAnsi="MS Gothic" w:hint="eastAsia"/>
                    <w:sz w:val="24"/>
                    <w:szCs w:val="24"/>
                  </w:rPr>
                  <w:t>☐</w:t>
                </w:r>
              </w:p>
            </w:tc>
          </w:sdtContent>
        </w:sdt>
        <w:sdt>
          <w:sdtPr>
            <w:rPr>
              <w:sz w:val="24"/>
              <w:szCs w:val="24"/>
            </w:rPr>
            <w:id w:val="-248657255"/>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74415C1B" w14:textId="77777777" w:rsidR="0028456C" w:rsidRPr="003A5E21" w:rsidRDefault="0028456C" w:rsidP="00D44C5B">
                <w:pPr>
                  <w:rPr>
                    <w:sz w:val="24"/>
                    <w:szCs w:val="24"/>
                  </w:rPr>
                </w:pPr>
                <w:r w:rsidRPr="00F81509">
                  <w:rPr>
                    <w:rFonts w:hint="eastAsia"/>
                    <w:sz w:val="24"/>
                    <w:szCs w:val="24"/>
                  </w:rPr>
                  <w:t>☐</w:t>
                </w:r>
              </w:p>
            </w:tc>
          </w:sdtContent>
        </w:sdt>
      </w:tr>
      <w:tr w:rsidR="0028456C" w:rsidRPr="003A5E21" w14:paraId="12308778" w14:textId="77777777" w:rsidTr="00444B14">
        <w:tc>
          <w:tcPr>
            <w:tcW w:w="817" w:type="dxa"/>
            <w:vAlign w:val="center"/>
          </w:tcPr>
          <w:p w14:paraId="05845EB4" w14:textId="77777777" w:rsidR="0028456C" w:rsidRPr="00460D4D" w:rsidRDefault="0028456C" w:rsidP="0028456C">
            <w:pPr>
              <w:pStyle w:val="Listenabsatz"/>
              <w:numPr>
                <w:ilvl w:val="0"/>
                <w:numId w:val="5"/>
              </w:numPr>
              <w:rPr>
                <w:sz w:val="24"/>
                <w:szCs w:val="24"/>
              </w:rPr>
            </w:pPr>
          </w:p>
        </w:tc>
        <w:tc>
          <w:tcPr>
            <w:tcW w:w="7654" w:type="dxa"/>
            <w:vAlign w:val="center"/>
          </w:tcPr>
          <w:p w14:paraId="4231C621" w14:textId="77FCEFD0" w:rsidR="0028456C" w:rsidRDefault="0028456C" w:rsidP="00D44C5B">
            <w:pPr>
              <w:rPr>
                <w:sz w:val="24"/>
                <w:szCs w:val="24"/>
              </w:rPr>
            </w:pPr>
            <w:r>
              <w:rPr>
                <w:sz w:val="24"/>
                <w:szCs w:val="24"/>
              </w:rPr>
              <w:t>Es gibt größere, barrierefreie Duschkabinen z. B. für Frauen mit Behinderung.</w:t>
            </w:r>
          </w:p>
        </w:tc>
        <w:sdt>
          <w:sdtPr>
            <w:rPr>
              <w:sz w:val="24"/>
              <w:szCs w:val="24"/>
            </w:rPr>
            <w:id w:val="-90469198"/>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0A8AB64F" w14:textId="70632B04" w:rsidR="0028456C" w:rsidRDefault="0028456C" w:rsidP="00D44C5B">
                <w:pPr>
                  <w:rPr>
                    <w:sz w:val="24"/>
                    <w:szCs w:val="24"/>
                  </w:rPr>
                </w:pPr>
                <w:r>
                  <w:rPr>
                    <w:rFonts w:ascii="MS Gothic" w:eastAsia="MS Gothic" w:hAnsi="MS Gothic" w:hint="eastAsia"/>
                    <w:sz w:val="24"/>
                    <w:szCs w:val="24"/>
                  </w:rPr>
                  <w:t>☐</w:t>
                </w:r>
              </w:p>
            </w:tc>
          </w:sdtContent>
        </w:sdt>
        <w:sdt>
          <w:sdtPr>
            <w:rPr>
              <w:sz w:val="24"/>
              <w:szCs w:val="24"/>
            </w:rPr>
            <w:id w:val="-653218824"/>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0680B1C5" w14:textId="277637FC" w:rsidR="0028456C" w:rsidRDefault="0028456C" w:rsidP="00D44C5B">
                <w:pPr>
                  <w:rPr>
                    <w:sz w:val="24"/>
                    <w:szCs w:val="24"/>
                  </w:rPr>
                </w:pPr>
                <w:r w:rsidRPr="00F81509">
                  <w:rPr>
                    <w:rFonts w:hint="eastAsia"/>
                    <w:sz w:val="24"/>
                    <w:szCs w:val="24"/>
                  </w:rPr>
                  <w:t>☐</w:t>
                </w:r>
              </w:p>
            </w:tc>
          </w:sdtContent>
        </w:sdt>
      </w:tr>
      <w:tr w:rsidR="0028456C" w:rsidRPr="003A5E21" w14:paraId="55F504D5" w14:textId="77777777" w:rsidTr="00444B14">
        <w:tc>
          <w:tcPr>
            <w:tcW w:w="817" w:type="dxa"/>
            <w:vAlign w:val="center"/>
          </w:tcPr>
          <w:p w14:paraId="20390B65" w14:textId="1482ABF4" w:rsidR="0028456C" w:rsidRPr="00460D4D" w:rsidRDefault="0028456C" w:rsidP="0028456C">
            <w:pPr>
              <w:pStyle w:val="Listenabsatz"/>
              <w:numPr>
                <w:ilvl w:val="0"/>
                <w:numId w:val="5"/>
              </w:numPr>
              <w:rPr>
                <w:sz w:val="24"/>
                <w:szCs w:val="24"/>
              </w:rPr>
            </w:pPr>
          </w:p>
        </w:tc>
        <w:tc>
          <w:tcPr>
            <w:tcW w:w="7654" w:type="dxa"/>
            <w:vAlign w:val="center"/>
          </w:tcPr>
          <w:p w14:paraId="4776F576" w14:textId="0ADCBC80" w:rsidR="0028456C" w:rsidRDefault="0028456C" w:rsidP="00D44C5B">
            <w:pPr>
              <w:rPr>
                <w:sz w:val="24"/>
                <w:szCs w:val="24"/>
              </w:rPr>
            </w:pPr>
            <w:r>
              <w:rPr>
                <w:sz w:val="24"/>
                <w:szCs w:val="24"/>
              </w:rPr>
              <w:t>In den Unterkünften gibt es eigene Toilettenräume für Männer und Frauen.</w:t>
            </w:r>
          </w:p>
        </w:tc>
        <w:sdt>
          <w:sdtPr>
            <w:rPr>
              <w:sz w:val="24"/>
              <w:szCs w:val="24"/>
            </w:rPr>
            <w:id w:val="478117932"/>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39B38C8E" w14:textId="77777777" w:rsidR="0028456C" w:rsidRPr="003A5E21" w:rsidRDefault="0028456C" w:rsidP="00D44C5B">
                <w:pPr>
                  <w:rPr>
                    <w:sz w:val="24"/>
                    <w:szCs w:val="24"/>
                  </w:rPr>
                </w:pPr>
                <w:r w:rsidRPr="00F81509">
                  <w:rPr>
                    <w:rFonts w:hint="eastAsia"/>
                    <w:sz w:val="24"/>
                    <w:szCs w:val="24"/>
                  </w:rPr>
                  <w:t>☐</w:t>
                </w:r>
              </w:p>
            </w:tc>
          </w:sdtContent>
        </w:sdt>
        <w:sdt>
          <w:sdtPr>
            <w:rPr>
              <w:sz w:val="24"/>
              <w:szCs w:val="24"/>
            </w:rPr>
            <w:id w:val="1726029371"/>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3823F183" w14:textId="77777777" w:rsidR="0028456C" w:rsidRPr="003A5E21" w:rsidRDefault="0028456C" w:rsidP="00D44C5B">
                <w:pPr>
                  <w:rPr>
                    <w:sz w:val="24"/>
                    <w:szCs w:val="24"/>
                  </w:rPr>
                </w:pPr>
                <w:r w:rsidRPr="00F81509">
                  <w:rPr>
                    <w:rFonts w:hint="eastAsia"/>
                    <w:sz w:val="24"/>
                    <w:szCs w:val="24"/>
                  </w:rPr>
                  <w:t>☐</w:t>
                </w:r>
              </w:p>
            </w:tc>
          </w:sdtContent>
        </w:sdt>
      </w:tr>
      <w:tr w:rsidR="0028456C" w:rsidRPr="003A5E21" w14:paraId="34F9CE29" w14:textId="77777777" w:rsidTr="00444B14">
        <w:tc>
          <w:tcPr>
            <w:tcW w:w="817" w:type="dxa"/>
            <w:vAlign w:val="center"/>
          </w:tcPr>
          <w:p w14:paraId="6EE74C03" w14:textId="740B79F7" w:rsidR="0028456C" w:rsidRPr="00460D4D" w:rsidRDefault="0028456C" w:rsidP="0028456C">
            <w:pPr>
              <w:pStyle w:val="Listenabsatz"/>
              <w:numPr>
                <w:ilvl w:val="0"/>
                <w:numId w:val="5"/>
              </w:numPr>
              <w:rPr>
                <w:sz w:val="24"/>
                <w:szCs w:val="24"/>
              </w:rPr>
            </w:pPr>
          </w:p>
        </w:tc>
        <w:tc>
          <w:tcPr>
            <w:tcW w:w="7654" w:type="dxa"/>
            <w:vAlign w:val="center"/>
          </w:tcPr>
          <w:p w14:paraId="3A5C10CB" w14:textId="75BB870B" w:rsidR="0028456C" w:rsidRDefault="0028456C" w:rsidP="00D44C5B">
            <w:pPr>
              <w:rPr>
                <w:sz w:val="24"/>
                <w:szCs w:val="24"/>
              </w:rPr>
            </w:pPr>
            <w:r>
              <w:rPr>
                <w:sz w:val="24"/>
                <w:szCs w:val="24"/>
              </w:rPr>
              <w:t>Die Toilettenräume sind abschließbar.</w:t>
            </w:r>
          </w:p>
        </w:tc>
        <w:sdt>
          <w:sdtPr>
            <w:rPr>
              <w:sz w:val="24"/>
              <w:szCs w:val="24"/>
            </w:rPr>
            <w:id w:val="-1781335089"/>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78FCFF67" w14:textId="77777777" w:rsidR="0028456C" w:rsidRPr="003A5E21" w:rsidRDefault="0028456C" w:rsidP="00D44C5B">
                <w:pPr>
                  <w:rPr>
                    <w:sz w:val="24"/>
                    <w:szCs w:val="24"/>
                  </w:rPr>
                </w:pPr>
                <w:r w:rsidRPr="00F81509">
                  <w:rPr>
                    <w:rFonts w:hint="eastAsia"/>
                    <w:sz w:val="24"/>
                    <w:szCs w:val="24"/>
                  </w:rPr>
                  <w:t>☐</w:t>
                </w:r>
              </w:p>
            </w:tc>
          </w:sdtContent>
        </w:sdt>
        <w:sdt>
          <w:sdtPr>
            <w:rPr>
              <w:sz w:val="24"/>
              <w:szCs w:val="24"/>
            </w:rPr>
            <w:id w:val="-1782725194"/>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1CDF1372" w14:textId="77777777" w:rsidR="0028456C" w:rsidRPr="003A5E21" w:rsidRDefault="0028456C" w:rsidP="00D44C5B">
                <w:pPr>
                  <w:rPr>
                    <w:sz w:val="24"/>
                    <w:szCs w:val="24"/>
                  </w:rPr>
                </w:pPr>
                <w:r w:rsidRPr="00F81509">
                  <w:rPr>
                    <w:rFonts w:hint="eastAsia"/>
                    <w:sz w:val="24"/>
                    <w:szCs w:val="24"/>
                  </w:rPr>
                  <w:t>☐</w:t>
                </w:r>
              </w:p>
            </w:tc>
          </w:sdtContent>
        </w:sdt>
      </w:tr>
      <w:tr w:rsidR="0028456C" w:rsidRPr="003A5E21" w14:paraId="66521B0B" w14:textId="77777777" w:rsidTr="00444B14">
        <w:tc>
          <w:tcPr>
            <w:tcW w:w="817" w:type="dxa"/>
            <w:vAlign w:val="center"/>
          </w:tcPr>
          <w:p w14:paraId="6E66DB40" w14:textId="7753001F" w:rsidR="0028456C" w:rsidRPr="00460D4D" w:rsidRDefault="0028456C" w:rsidP="0028456C">
            <w:pPr>
              <w:pStyle w:val="Listenabsatz"/>
              <w:numPr>
                <w:ilvl w:val="0"/>
                <w:numId w:val="5"/>
              </w:numPr>
              <w:rPr>
                <w:sz w:val="24"/>
                <w:szCs w:val="24"/>
              </w:rPr>
            </w:pPr>
          </w:p>
        </w:tc>
        <w:tc>
          <w:tcPr>
            <w:tcW w:w="7654" w:type="dxa"/>
            <w:vAlign w:val="center"/>
          </w:tcPr>
          <w:p w14:paraId="7AF616B7" w14:textId="31438555" w:rsidR="0028456C" w:rsidRDefault="0028456C" w:rsidP="00D44C5B">
            <w:pPr>
              <w:rPr>
                <w:sz w:val="24"/>
                <w:szCs w:val="24"/>
              </w:rPr>
            </w:pPr>
            <w:r>
              <w:rPr>
                <w:sz w:val="24"/>
                <w:szCs w:val="24"/>
              </w:rPr>
              <w:t>Die Schlüssel für den Toilettenraum haben jeweils nur die Männer oder nur die Frauen für ihren eigenen Toilettenraum.</w:t>
            </w:r>
          </w:p>
        </w:tc>
        <w:sdt>
          <w:sdtPr>
            <w:rPr>
              <w:sz w:val="24"/>
              <w:szCs w:val="24"/>
            </w:rPr>
            <w:id w:val="-1450397678"/>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4DD25D0C" w14:textId="77777777" w:rsidR="0028456C" w:rsidRPr="003A5E21" w:rsidRDefault="0028456C" w:rsidP="00D44C5B">
                <w:pPr>
                  <w:rPr>
                    <w:sz w:val="24"/>
                    <w:szCs w:val="24"/>
                  </w:rPr>
                </w:pPr>
                <w:r w:rsidRPr="00F81509">
                  <w:rPr>
                    <w:rFonts w:hint="eastAsia"/>
                    <w:sz w:val="24"/>
                    <w:szCs w:val="24"/>
                  </w:rPr>
                  <w:t>☐</w:t>
                </w:r>
              </w:p>
            </w:tc>
          </w:sdtContent>
        </w:sdt>
        <w:sdt>
          <w:sdtPr>
            <w:rPr>
              <w:sz w:val="24"/>
              <w:szCs w:val="24"/>
            </w:rPr>
            <w:id w:val="357400352"/>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1A4864DC" w14:textId="77777777" w:rsidR="0028456C" w:rsidRPr="003A5E21" w:rsidRDefault="0028456C" w:rsidP="00D44C5B">
                <w:pPr>
                  <w:rPr>
                    <w:sz w:val="24"/>
                    <w:szCs w:val="24"/>
                  </w:rPr>
                </w:pPr>
                <w:r w:rsidRPr="00F81509">
                  <w:rPr>
                    <w:rFonts w:hint="eastAsia"/>
                    <w:sz w:val="24"/>
                    <w:szCs w:val="24"/>
                  </w:rPr>
                  <w:t>☐</w:t>
                </w:r>
              </w:p>
            </w:tc>
          </w:sdtContent>
        </w:sdt>
      </w:tr>
      <w:tr w:rsidR="0028456C" w:rsidRPr="003A5E21" w14:paraId="041B92D9" w14:textId="77777777" w:rsidTr="00444B14">
        <w:tc>
          <w:tcPr>
            <w:tcW w:w="817" w:type="dxa"/>
            <w:vAlign w:val="center"/>
          </w:tcPr>
          <w:p w14:paraId="76E46E01" w14:textId="4638AE28" w:rsidR="0028456C" w:rsidRPr="00460D4D" w:rsidRDefault="0028456C" w:rsidP="0028456C">
            <w:pPr>
              <w:pStyle w:val="Listenabsatz"/>
              <w:numPr>
                <w:ilvl w:val="0"/>
                <w:numId w:val="5"/>
              </w:numPr>
              <w:rPr>
                <w:sz w:val="24"/>
                <w:szCs w:val="24"/>
              </w:rPr>
            </w:pPr>
          </w:p>
        </w:tc>
        <w:tc>
          <w:tcPr>
            <w:tcW w:w="7654" w:type="dxa"/>
            <w:vAlign w:val="center"/>
          </w:tcPr>
          <w:p w14:paraId="345D039E" w14:textId="3EFACFA9" w:rsidR="0028456C" w:rsidRDefault="0028456C" w:rsidP="00D44C5B">
            <w:pPr>
              <w:rPr>
                <w:sz w:val="24"/>
                <w:szCs w:val="24"/>
              </w:rPr>
            </w:pPr>
            <w:r>
              <w:rPr>
                <w:sz w:val="24"/>
                <w:szCs w:val="24"/>
              </w:rPr>
              <w:t>Die Toiletten sind nicht einsehbar, es gibt Kabinen mit Sichtschutzwänden und Türen.</w:t>
            </w:r>
          </w:p>
        </w:tc>
        <w:sdt>
          <w:sdtPr>
            <w:rPr>
              <w:sz w:val="24"/>
              <w:szCs w:val="24"/>
            </w:rPr>
            <w:id w:val="-2126372885"/>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6F60838F" w14:textId="77777777" w:rsidR="0028456C" w:rsidRPr="003A5E21" w:rsidRDefault="0028456C" w:rsidP="00D44C5B">
                <w:pPr>
                  <w:rPr>
                    <w:sz w:val="24"/>
                    <w:szCs w:val="24"/>
                  </w:rPr>
                </w:pPr>
                <w:r w:rsidRPr="00F81509">
                  <w:rPr>
                    <w:rFonts w:hint="eastAsia"/>
                    <w:sz w:val="24"/>
                    <w:szCs w:val="24"/>
                  </w:rPr>
                  <w:t>☐</w:t>
                </w:r>
              </w:p>
            </w:tc>
          </w:sdtContent>
        </w:sdt>
        <w:sdt>
          <w:sdtPr>
            <w:rPr>
              <w:sz w:val="24"/>
              <w:szCs w:val="24"/>
            </w:rPr>
            <w:id w:val="-1126611518"/>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64A409DF" w14:textId="77777777" w:rsidR="0028456C" w:rsidRPr="003A5E21" w:rsidRDefault="0028456C" w:rsidP="00D44C5B">
                <w:pPr>
                  <w:rPr>
                    <w:sz w:val="24"/>
                    <w:szCs w:val="24"/>
                  </w:rPr>
                </w:pPr>
                <w:r w:rsidRPr="00F81509">
                  <w:rPr>
                    <w:rFonts w:hint="eastAsia"/>
                    <w:sz w:val="24"/>
                    <w:szCs w:val="24"/>
                  </w:rPr>
                  <w:t>☐</w:t>
                </w:r>
              </w:p>
            </w:tc>
          </w:sdtContent>
        </w:sdt>
      </w:tr>
      <w:tr w:rsidR="0028456C" w:rsidRPr="003A5E21" w14:paraId="6B6AC84F" w14:textId="77777777" w:rsidTr="00444B14">
        <w:tc>
          <w:tcPr>
            <w:tcW w:w="817" w:type="dxa"/>
            <w:vAlign w:val="center"/>
          </w:tcPr>
          <w:p w14:paraId="11572C28" w14:textId="77777777" w:rsidR="0028456C" w:rsidRPr="00460D4D" w:rsidRDefault="0028456C" w:rsidP="0028456C">
            <w:pPr>
              <w:pStyle w:val="Listenabsatz"/>
              <w:numPr>
                <w:ilvl w:val="0"/>
                <w:numId w:val="5"/>
              </w:numPr>
              <w:rPr>
                <w:sz w:val="24"/>
                <w:szCs w:val="24"/>
              </w:rPr>
            </w:pPr>
          </w:p>
        </w:tc>
        <w:tc>
          <w:tcPr>
            <w:tcW w:w="7654" w:type="dxa"/>
            <w:vAlign w:val="center"/>
          </w:tcPr>
          <w:p w14:paraId="5845AA8F" w14:textId="57021599" w:rsidR="0028456C" w:rsidRDefault="0028456C" w:rsidP="00D44C5B">
            <w:pPr>
              <w:rPr>
                <w:sz w:val="24"/>
                <w:szCs w:val="24"/>
              </w:rPr>
            </w:pPr>
            <w:r>
              <w:rPr>
                <w:sz w:val="24"/>
                <w:szCs w:val="24"/>
              </w:rPr>
              <w:t>Die einzelnen Toilettenkabinen (falls vorhanden) können mit einem Riegel verschlossen werden.</w:t>
            </w:r>
          </w:p>
        </w:tc>
        <w:sdt>
          <w:sdtPr>
            <w:rPr>
              <w:sz w:val="24"/>
              <w:szCs w:val="24"/>
            </w:rPr>
            <w:id w:val="-1860195401"/>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03AD1A5A" w14:textId="1A2CB353" w:rsidR="0028456C" w:rsidRDefault="0028456C" w:rsidP="00D44C5B">
                <w:pPr>
                  <w:rPr>
                    <w:sz w:val="24"/>
                    <w:szCs w:val="24"/>
                  </w:rPr>
                </w:pPr>
                <w:r w:rsidRPr="00F81509">
                  <w:rPr>
                    <w:rFonts w:hint="eastAsia"/>
                    <w:sz w:val="24"/>
                    <w:szCs w:val="24"/>
                  </w:rPr>
                  <w:t>☐</w:t>
                </w:r>
              </w:p>
            </w:tc>
          </w:sdtContent>
        </w:sdt>
        <w:sdt>
          <w:sdtPr>
            <w:rPr>
              <w:sz w:val="24"/>
              <w:szCs w:val="24"/>
            </w:rPr>
            <w:id w:val="-283956300"/>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22D89F7A" w14:textId="3FE82994" w:rsidR="0028456C" w:rsidRDefault="0028456C" w:rsidP="00D44C5B">
                <w:pPr>
                  <w:rPr>
                    <w:sz w:val="24"/>
                    <w:szCs w:val="24"/>
                  </w:rPr>
                </w:pPr>
                <w:r w:rsidRPr="00F81509">
                  <w:rPr>
                    <w:rFonts w:hint="eastAsia"/>
                    <w:sz w:val="24"/>
                    <w:szCs w:val="24"/>
                  </w:rPr>
                  <w:t>☐</w:t>
                </w:r>
              </w:p>
            </w:tc>
          </w:sdtContent>
        </w:sdt>
      </w:tr>
      <w:tr w:rsidR="0028456C" w:rsidRPr="003A5E21" w14:paraId="4AB6F108" w14:textId="77777777" w:rsidTr="00444B14">
        <w:tc>
          <w:tcPr>
            <w:tcW w:w="817" w:type="dxa"/>
            <w:vAlign w:val="center"/>
          </w:tcPr>
          <w:p w14:paraId="2740DFC7" w14:textId="77777777" w:rsidR="0028456C" w:rsidRPr="00460D4D" w:rsidRDefault="0028456C" w:rsidP="0028456C">
            <w:pPr>
              <w:pStyle w:val="Listenabsatz"/>
              <w:numPr>
                <w:ilvl w:val="0"/>
                <w:numId w:val="5"/>
              </w:numPr>
              <w:rPr>
                <w:sz w:val="24"/>
                <w:szCs w:val="24"/>
              </w:rPr>
            </w:pPr>
          </w:p>
        </w:tc>
        <w:tc>
          <w:tcPr>
            <w:tcW w:w="7654" w:type="dxa"/>
            <w:vAlign w:val="center"/>
          </w:tcPr>
          <w:p w14:paraId="7ED5A6F6" w14:textId="4CADCAD9" w:rsidR="0028456C" w:rsidRDefault="0028456C" w:rsidP="00D44C5B">
            <w:pPr>
              <w:rPr>
                <w:sz w:val="24"/>
                <w:szCs w:val="24"/>
              </w:rPr>
            </w:pPr>
            <w:r>
              <w:rPr>
                <w:sz w:val="24"/>
                <w:szCs w:val="24"/>
              </w:rPr>
              <w:t>Es gibt größere, barrierefreie Toilettenkabinen z. B. für Frauen mit Behinderung.</w:t>
            </w:r>
          </w:p>
        </w:tc>
        <w:sdt>
          <w:sdtPr>
            <w:rPr>
              <w:sz w:val="24"/>
              <w:szCs w:val="24"/>
            </w:rPr>
            <w:id w:val="1256403205"/>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65732B1E" w14:textId="650BB88D" w:rsidR="0028456C" w:rsidRDefault="0028456C" w:rsidP="00D44C5B">
                <w:pPr>
                  <w:rPr>
                    <w:sz w:val="24"/>
                    <w:szCs w:val="24"/>
                  </w:rPr>
                </w:pPr>
                <w:r>
                  <w:rPr>
                    <w:rFonts w:ascii="MS Gothic" w:eastAsia="MS Gothic" w:hAnsi="MS Gothic" w:hint="eastAsia"/>
                    <w:sz w:val="24"/>
                    <w:szCs w:val="24"/>
                  </w:rPr>
                  <w:t>☐</w:t>
                </w:r>
              </w:p>
            </w:tc>
          </w:sdtContent>
        </w:sdt>
        <w:sdt>
          <w:sdtPr>
            <w:rPr>
              <w:sz w:val="24"/>
              <w:szCs w:val="24"/>
            </w:rPr>
            <w:id w:val="-296604173"/>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0E4A1291" w14:textId="7D82FEB1" w:rsidR="0028456C" w:rsidRDefault="0028456C" w:rsidP="00D44C5B">
                <w:pPr>
                  <w:rPr>
                    <w:sz w:val="24"/>
                    <w:szCs w:val="24"/>
                  </w:rPr>
                </w:pPr>
                <w:r w:rsidRPr="00F81509">
                  <w:rPr>
                    <w:rFonts w:hint="eastAsia"/>
                    <w:sz w:val="24"/>
                    <w:szCs w:val="24"/>
                  </w:rPr>
                  <w:t>☐</w:t>
                </w:r>
              </w:p>
            </w:tc>
          </w:sdtContent>
        </w:sdt>
      </w:tr>
      <w:tr w:rsidR="0028456C" w:rsidRPr="003A5E21" w14:paraId="3FD6791E" w14:textId="77777777" w:rsidTr="00444B14">
        <w:tc>
          <w:tcPr>
            <w:tcW w:w="817" w:type="dxa"/>
            <w:vAlign w:val="center"/>
          </w:tcPr>
          <w:p w14:paraId="22CDD03A" w14:textId="77777777" w:rsidR="0028456C" w:rsidRPr="00460D4D" w:rsidRDefault="0028456C" w:rsidP="0028456C">
            <w:pPr>
              <w:pStyle w:val="Listenabsatz"/>
              <w:numPr>
                <w:ilvl w:val="0"/>
                <w:numId w:val="5"/>
              </w:numPr>
              <w:rPr>
                <w:sz w:val="24"/>
                <w:szCs w:val="24"/>
              </w:rPr>
            </w:pPr>
          </w:p>
        </w:tc>
        <w:tc>
          <w:tcPr>
            <w:tcW w:w="7654" w:type="dxa"/>
            <w:vAlign w:val="center"/>
          </w:tcPr>
          <w:p w14:paraId="4CBA149D" w14:textId="44B206A8" w:rsidR="0028456C" w:rsidRDefault="0028456C" w:rsidP="008F5467">
            <w:pPr>
              <w:rPr>
                <w:sz w:val="24"/>
                <w:szCs w:val="24"/>
              </w:rPr>
            </w:pPr>
            <w:r>
              <w:rPr>
                <w:sz w:val="24"/>
                <w:szCs w:val="24"/>
              </w:rPr>
              <w:t>In</w:t>
            </w:r>
            <w:r w:rsidR="00E116B3">
              <w:rPr>
                <w:sz w:val="24"/>
                <w:szCs w:val="24"/>
              </w:rPr>
              <w:t xml:space="preserve"> Unterkünften ohne Wohnbereiche</w:t>
            </w:r>
            <w:r>
              <w:rPr>
                <w:sz w:val="24"/>
                <w:szCs w:val="24"/>
              </w:rPr>
              <w:t xml:space="preserve"> gibt es eine Aufteilung der Toiletten und Duschen auf die Zimmer, das mithilfe eines Schließsystems umgesetzt </w:t>
            </w:r>
            <w:r w:rsidR="00E116B3">
              <w:rPr>
                <w:sz w:val="24"/>
                <w:szCs w:val="24"/>
              </w:rPr>
              <w:t>wird (V</w:t>
            </w:r>
            <w:r w:rsidR="008F5467">
              <w:rPr>
                <w:sz w:val="24"/>
                <w:szCs w:val="24"/>
              </w:rPr>
              <w:t>erringerung Anonymität), z. B. haben</w:t>
            </w:r>
            <w:r w:rsidR="00E116B3">
              <w:rPr>
                <w:sz w:val="24"/>
                <w:szCs w:val="24"/>
              </w:rPr>
              <w:t xml:space="preserve"> </w:t>
            </w:r>
            <w:r w:rsidR="008F5467">
              <w:rPr>
                <w:sz w:val="24"/>
                <w:szCs w:val="24"/>
              </w:rPr>
              <w:t>die Bewohnenden aus Zimmer eins-drei den Schlüssel zu</w:t>
            </w:r>
            <w:r w:rsidR="00E116B3">
              <w:rPr>
                <w:sz w:val="24"/>
                <w:szCs w:val="24"/>
              </w:rPr>
              <w:t xml:space="preserve"> Toilettenkabine</w:t>
            </w:r>
            <w:r w:rsidR="008F5467">
              <w:rPr>
                <w:sz w:val="24"/>
                <w:szCs w:val="24"/>
              </w:rPr>
              <w:t xml:space="preserve"> eins.</w:t>
            </w:r>
          </w:p>
        </w:tc>
        <w:sdt>
          <w:sdtPr>
            <w:rPr>
              <w:sz w:val="24"/>
              <w:szCs w:val="24"/>
            </w:rPr>
            <w:id w:val="1450041955"/>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19B5B92F" w14:textId="56A854BC" w:rsidR="0028456C" w:rsidRDefault="0028456C" w:rsidP="00D44C5B">
                <w:pPr>
                  <w:rPr>
                    <w:sz w:val="24"/>
                    <w:szCs w:val="24"/>
                  </w:rPr>
                </w:pPr>
                <w:r>
                  <w:rPr>
                    <w:rFonts w:ascii="MS Gothic" w:eastAsia="MS Gothic" w:hAnsi="MS Gothic" w:hint="eastAsia"/>
                    <w:sz w:val="24"/>
                    <w:szCs w:val="24"/>
                  </w:rPr>
                  <w:t>☐</w:t>
                </w:r>
              </w:p>
            </w:tc>
          </w:sdtContent>
        </w:sdt>
        <w:sdt>
          <w:sdtPr>
            <w:rPr>
              <w:sz w:val="24"/>
              <w:szCs w:val="24"/>
            </w:rPr>
            <w:id w:val="-1546443068"/>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6B8DF3FF" w14:textId="50D354E3" w:rsidR="0028456C" w:rsidRDefault="0028456C" w:rsidP="00D44C5B">
                <w:pPr>
                  <w:rPr>
                    <w:sz w:val="24"/>
                    <w:szCs w:val="24"/>
                  </w:rPr>
                </w:pPr>
                <w:r>
                  <w:rPr>
                    <w:rFonts w:ascii="MS Gothic" w:eastAsia="MS Gothic" w:hAnsi="MS Gothic" w:hint="eastAsia"/>
                    <w:sz w:val="24"/>
                    <w:szCs w:val="24"/>
                  </w:rPr>
                  <w:t>☐</w:t>
                </w:r>
              </w:p>
            </w:tc>
          </w:sdtContent>
        </w:sdt>
      </w:tr>
      <w:tr w:rsidR="0028456C" w:rsidRPr="003A5E21" w14:paraId="1D8D2377" w14:textId="77777777" w:rsidTr="00444B14">
        <w:tc>
          <w:tcPr>
            <w:tcW w:w="817" w:type="dxa"/>
            <w:vAlign w:val="center"/>
          </w:tcPr>
          <w:p w14:paraId="14A92538" w14:textId="77777777" w:rsidR="0028456C" w:rsidRPr="00460D4D" w:rsidRDefault="0028456C" w:rsidP="0028456C">
            <w:pPr>
              <w:pStyle w:val="Listenabsatz"/>
              <w:numPr>
                <w:ilvl w:val="0"/>
                <w:numId w:val="5"/>
              </w:numPr>
              <w:rPr>
                <w:sz w:val="24"/>
                <w:szCs w:val="24"/>
              </w:rPr>
            </w:pPr>
          </w:p>
        </w:tc>
        <w:tc>
          <w:tcPr>
            <w:tcW w:w="7654" w:type="dxa"/>
            <w:vAlign w:val="center"/>
          </w:tcPr>
          <w:p w14:paraId="38058D2B" w14:textId="5206F724" w:rsidR="0028456C" w:rsidRDefault="0028456C" w:rsidP="00E116B3">
            <w:pPr>
              <w:rPr>
                <w:sz w:val="24"/>
                <w:szCs w:val="24"/>
              </w:rPr>
            </w:pPr>
            <w:r>
              <w:rPr>
                <w:sz w:val="24"/>
                <w:szCs w:val="24"/>
              </w:rPr>
              <w:t>Es gibt Gruppenräume, die die Bewohnenden eigenverantwortlich nutzen können, d. h. sie können diese Räume gestalten. Die Räume werden nicht in die Angebotsplanung von Ehren- oder Hauptamtlichen mit einbezogen.</w:t>
            </w:r>
          </w:p>
        </w:tc>
        <w:sdt>
          <w:sdtPr>
            <w:rPr>
              <w:sz w:val="24"/>
              <w:szCs w:val="24"/>
            </w:rPr>
            <w:id w:val="-891035366"/>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48056A76" w14:textId="3268DC93" w:rsidR="0028456C" w:rsidRDefault="0028456C" w:rsidP="00D44C5B">
                <w:pPr>
                  <w:rPr>
                    <w:sz w:val="24"/>
                    <w:szCs w:val="24"/>
                  </w:rPr>
                </w:pPr>
                <w:r>
                  <w:rPr>
                    <w:rFonts w:ascii="MS Gothic" w:eastAsia="MS Gothic" w:hAnsi="MS Gothic" w:hint="eastAsia"/>
                    <w:sz w:val="24"/>
                    <w:szCs w:val="24"/>
                  </w:rPr>
                  <w:t>☐</w:t>
                </w:r>
              </w:p>
            </w:tc>
          </w:sdtContent>
        </w:sdt>
        <w:sdt>
          <w:sdtPr>
            <w:rPr>
              <w:sz w:val="24"/>
              <w:szCs w:val="24"/>
            </w:rPr>
            <w:id w:val="-22564475"/>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12D2016B" w14:textId="1BA26449" w:rsidR="0028456C" w:rsidRDefault="0028456C" w:rsidP="00D44C5B">
                <w:pPr>
                  <w:rPr>
                    <w:sz w:val="24"/>
                    <w:szCs w:val="24"/>
                  </w:rPr>
                </w:pPr>
                <w:r>
                  <w:rPr>
                    <w:rFonts w:ascii="MS Gothic" w:eastAsia="MS Gothic" w:hAnsi="MS Gothic" w:hint="eastAsia"/>
                    <w:sz w:val="24"/>
                    <w:szCs w:val="24"/>
                  </w:rPr>
                  <w:t>☐</w:t>
                </w:r>
              </w:p>
            </w:tc>
          </w:sdtContent>
        </w:sdt>
      </w:tr>
      <w:tr w:rsidR="0028456C" w:rsidRPr="003A5E21" w14:paraId="16056201" w14:textId="77777777" w:rsidTr="00444B14">
        <w:tc>
          <w:tcPr>
            <w:tcW w:w="817" w:type="dxa"/>
            <w:vAlign w:val="center"/>
          </w:tcPr>
          <w:p w14:paraId="00CCF26A" w14:textId="77777777" w:rsidR="0028456C" w:rsidRPr="00460D4D" w:rsidRDefault="0028456C" w:rsidP="0028456C">
            <w:pPr>
              <w:pStyle w:val="Listenabsatz"/>
              <w:numPr>
                <w:ilvl w:val="0"/>
                <w:numId w:val="5"/>
              </w:numPr>
              <w:rPr>
                <w:sz w:val="24"/>
                <w:szCs w:val="24"/>
              </w:rPr>
            </w:pPr>
          </w:p>
        </w:tc>
        <w:tc>
          <w:tcPr>
            <w:tcW w:w="7654" w:type="dxa"/>
            <w:vAlign w:val="center"/>
          </w:tcPr>
          <w:p w14:paraId="517C6C20" w14:textId="248A1662" w:rsidR="0028456C" w:rsidRDefault="0028456C" w:rsidP="00D44C5B">
            <w:pPr>
              <w:rPr>
                <w:sz w:val="24"/>
                <w:szCs w:val="24"/>
              </w:rPr>
            </w:pPr>
            <w:r>
              <w:rPr>
                <w:sz w:val="24"/>
                <w:szCs w:val="24"/>
              </w:rPr>
              <w:t>Jeder Gruppenraum hat ein Fenster, das sich problemlos öffnen und schließen lässt.</w:t>
            </w:r>
          </w:p>
        </w:tc>
        <w:sdt>
          <w:sdtPr>
            <w:rPr>
              <w:sz w:val="24"/>
              <w:szCs w:val="24"/>
            </w:rPr>
            <w:id w:val="66858896"/>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2D4CFA7E" w14:textId="78E81C7C" w:rsidR="0028456C" w:rsidRDefault="0028456C" w:rsidP="00D44C5B">
                <w:pPr>
                  <w:rPr>
                    <w:sz w:val="24"/>
                    <w:szCs w:val="24"/>
                  </w:rPr>
                </w:pPr>
                <w:r w:rsidRPr="00F81509">
                  <w:rPr>
                    <w:rFonts w:hint="eastAsia"/>
                    <w:sz w:val="24"/>
                    <w:szCs w:val="24"/>
                  </w:rPr>
                  <w:t>☐</w:t>
                </w:r>
              </w:p>
            </w:tc>
          </w:sdtContent>
        </w:sdt>
        <w:sdt>
          <w:sdtPr>
            <w:rPr>
              <w:sz w:val="24"/>
              <w:szCs w:val="24"/>
            </w:rPr>
            <w:id w:val="-232622507"/>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7D32842B" w14:textId="6F63988D" w:rsidR="0028456C" w:rsidRDefault="0028456C" w:rsidP="00D44C5B">
                <w:pPr>
                  <w:rPr>
                    <w:sz w:val="24"/>
                    <w:szCs w:val="24"/>
                  </w:rPr>
                </w:pPr>
                <w:r w:rsidRPr="00F81509">
                  <w:rPr>
                    <w:rFonts w:hint="eastAsia"/>
                    <w:sz w:val="24"/>
                    <w:szCs w:val="24"/>
                  </w:rPr>
                  <w:t>☐</w:t>
                </w:r>
              </w:p>
            </w:tc>
          </w:sdtContent>
        </w:sdt>
      </w:tr>
      <w:tr w:rsidR="0028456C" w:rsidRPr="003A5E21" w14:paraId="3B58012B" w14:textId="77777777" w:rsidTr="00444B14">
        <w:tc>
          <w:tcPr>
            <w:tcW w:w="817" w:type="dxa"/>
            <w:vAlign w:val="center"/>
          </w:tcPr>
          <w:p w14:paraId="6D0CA864" w14:textId="77777777" w:rsidR="0028456C" w:rsidRPr="00460D4D" w:rsidRDefault="0028456C" w:rsidP="0028456C">
            <w:pPr>
              <w:pStyle w:val="Listenabsatz"/>
              <w:numPr>
                <w:ilvl w:val="0"/>
                <w:numId w:val="5"/>
              </w:numPr>
              <w:rPr>
                <w:sz w:val="24"/>
                <w:szCs w:val="24"/>
              </w:rPr>
            </w:pPr>
          </w:p>
        </w:tc>
        <w:tc>
          <w:tcPr>
            <w:tcW w:w="7654" w:type="dxa"/>
            <w:vAlign w:val="center"/>
          </w:tcPr>
          <w:p w14:paraId="19A4EC7B" w14:textId="4BABBFA2" w:rsidR="0028456C" w:rsidRDefault="0028456C" w:rsidP="00D44C5B">
            <w:pPr>
              <w:rPr>
                <w:sz w:val="24"/>
                <w:szCs w:val="24"/>
              </w:rPr>
            </w:pPr>
            <w:r>
              <w:rPr>
                <w:sz w:val="24"/>
                <w:szCs w:val="24"/>
              </w:rPr>
              <w:t>Jeder Gruppenraum hat die Möglichkeit der Verdunkelung / des Sichtschutzes, z. B.</w:t>
            </w:r>
            <w:r w:rsidR="00E116B3">
              <w:rPr>
                <w:sz w:val="24"/>
                <w:szCs w:val="24"/>
              </w:rPr>
              <w:t xml:space="preserve"> mittels</w:t>
            </w:r>
            <w:r>
              <w:rPr>
                <w:sz w:val="24"/>
                <w:szCs w:val="24"/>
              </w:rPr>
              <w:t xml:space="preserve"> Gardinen, Vorhänge</w:t>
            </w:r>
            <w:r w:rsidR="00E116B3">
              <w:rPr>
                <w:sz w:val="24"/>
                <w:szCs w:val="24"/>
              </w:rPr>
              <w:t>n</w:t>
            </w:r>
            <w:r>
              <w:rPr>
                <w:sz w:val="24"/>
                <w:szCs w:val="24"/>
              </w:rPr>
              <w:t>, Rollläden.</w:t>
            </w:r>
          </w:p>
        </w:tc>
        <w:sdt>
          <w:sdtPr>
            <w:rPr>
              <w:sz w:val="24"/>
              <w:szCs w:val="24"/>
            </w:rPr>
            <w:id w:val="400259839"/>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6710F097" w14:textId="4E7095C1" w:rsidR="0028456C" w:rsidRDefault="0028456C" w:rsidP="00D44C5B">
                <w:pPr>
                  <w:rPr>
                    <w:sz w:val="24"/>
                    <w:szCs w:val="24"/>
                  </w:rPr>
                </w:pPr>
                <w:r w:rsidRPr="00F81509">
                  <w:rPr>
                    <w:rFonts w:hint="eastAsia"/>
                    <w:sz w:val="24"/>
                    <w:szCs w:val="24"/>
                  </w:rPr>
                  <w:t>☐</w:t>
                </w:r>
              </w:p>
            </w:tc>
          </w:sdtContent>
        </w:sdt>
        <w:sdt>
          <w:sdtPr>
            <w:rPr>
              <w:sz w:val="24"/>
              <w:szCs w:val="24"/>
            </w:rPr>
            <w:id w:val="-284348504"/>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0FEABCC1" w14:textId="502DE66D" w:rsidR="0028456C" w:rsidRDefault="0028456C" w:rsidP="00D44C5B">
                <w:pPr>
                  <w:rPr>
                    <w:sz w:val="24"/>
                    <w:szCs w:val="24"/>
                  </w:rPr>
                </w:pPr>
                <w:r w:rsidRPr="00F81509">
                  <w:rPr>
                    <w:rFonts w:hint="eastAsia"/>
                    <w:sz w:val="24"/>
                    <w:szCs w:val="24"/>
                  </w:rPr>
                  <w:t>☐</w:t>
                </w:r>
              </w:p>
            </w:tc>
          </w:sdtContent>
        </w:sdt>
      </w:tr>
      <w:tr w:rsidR="0028456C" w:rsidRPr="003A5E21" w14:paraId="0420E3A8" w14:textId="77777777" w:rsidTr="00444B14">
        <w:tc>
          <w:tcPr>
            <w:tcW w:w="817" w:type="dxa"/>
            <w:vAlign w:val="center"/>
          </w:tcPr>
          <w:p w14:paraId="3ADCEB7D" w14:textId="60549466" w:rsidR="0028456C" w:rsidRPr="00460D4D" w:rsidRDefault="0028456C" w:rsidP="0028456C">
            <w:pPr>
              <w:pStyle w:val="Listenabsatz"/>
              <w:numPr>
                <w:ilvl w:val="0"/>
                <w:numId w:val="5"/>
              </w:numPr>
              <w:rPr>
                <w:sz w:val="24"/>
                <w:szCs w:val="24"/>
              </w:rPr>
            </w:pPr>
          </w:p>
        </w:tc>
        <w:tc>
          <w:tcPr>
            <w:tcW w:w="7654" w:type="dxa"/>
            <w:vAlign w:val="center"/>
          </w:tcPr>
          <w:p w14:paraId="4842E976" w14:textId="5BDF37BA" w:rsidR="0028456C" w:rsidRDefault="0028456C" w:rsidP="00D44C5B">
            <w:pPr>
              <w:rPr>
                <w:sz w:val="24"/>
                <w:szCs w:val="24"/>
              </w:rPr>
            </w:pPr>
            <w:r>
              <w:rPr>
                <w:sz w:val="24"/>
                <w:szCs w:val="24"/>
              </w:rPr>
              <w:t>Die Unterkunft ist gut beleuchtet (z. B. Ausstattung der Flure mit Bewegungsmeldern). Es gibt keine dunklen Ecken - sogenannte Angsträume.</w:t>
            </w:r>
          </w:p>
        </w:tc>
        <w:sdt>
          <w:sdtPr>
            <w:rPr>
              <w:sz w:val="24"/>
              <w:szCs w:val="24"/>
            </w:rPr>
            <w:id w:val="956298138"/>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4A031F8B" w14:textId="77777777" w:rsidR="0028456C" w:rsidRPr="003A5E21" w:rsidRDefault="0028456C" w:rsidP="00D44C5B">
                <w:pPr>
                  <w:rPr>
                    <w:sz w:val="24"/>
                    <w:szCs w:val="24"/>
                  </w:rPr>
                </w:pPr>
                <w:r w:rsidRPr="00F81509">
                  <w:rPr>
                    <w:rFonts w:hint="eastAsia"/>
                    <w:sz w:val="24"/>
                    <w:szCs w:val="24"/>
                  </w:rPr>
                  <w:t>☐</w:t>
                </w:r>
              </w:p>
            </w:tc>
          </w:sdtContent>
        </w:sdt>
        <w:sdt>
          <w:sdtPr>
            <w:rPr>
              <w:sz w:val="24"/>
              <w:szCs w:val="24"/>
            </w:rPr>
            <w:id w:val="-1136097700"/>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74DE02DE" w14:textId="77777777" w:rsidR="0028456C" w:rsidRPr="003A5E21" w:rsidRDefault="0028456C" w:rsidP="00D44C5B">
                <w:pPr>
                  <w:rPr>
                    <w:sz w:val="24"/>
                    <w:szCs w:val="24"/>
                  </w:rPr>
                </w:pPr>
                <w:r w:rsidRPr="00F81509">
                  <w:rPr>
                    <w:rFonts w:hint="eastAsia"/>
                    <w:sz w:val="24"/>
                    <w:szCs w:val="24"/>
                  </w:rPr>
                  <w:t>☐</w:t>
                </w:r>
              </w:p>
            </w:tc>
          </w:sdtContent>
        </w:sdt>
      </w:tr>
      <w:tr w:rsidR="0028456C" w:rsidRPr="003A5E21" w14:paraId="30CAD171" w14:textId="77777777" w:rsidTr="00444B14">
        <w:tc>
          <w:tcPr>
            <w:tcW w:w="817" w:type="dxa"/>
            <w:vAlign w:val="center"/>
          </w:tcPr>
          <w:p w14:paraId="7CCA51CF" w14:textId="27CE09BD" w:rsidR="0028456C" w:rsidRPr="00460D4D" w:rsidRDefault="0028456C" w:rsidP="0028456C">
            <w:pPr>
              <w:pStyle w:val="Listenabsatz"/>
              <w:numPr>
                <w:ilvl w:val="0"/>
                <w:numId w:val="5"/>
              </w:numPr>
              <w:rPr>
                <w:sz w:val="24"/>
                <w:szCs w:val="24"/>
              </w:rPr>
            </w:pPr>
          </w:p>
        </w:tc>
        <w:tc>
          <w:tcPr>
            <w:tcW w:w="7654" w:type="dxa"/>
            <w:vAlign w:val="center"/>
          </w:tcPr>
          <w:p w14:paraId="78B171B9" w14:textId="3691FFFC" w:rsidR="0028456C" w:rsidRDefault="0028456C" w:rsidP="001B7FFA">
            <w:pPr>
              <w:rPr>
                <w:sz w:val="24"/>
                <w:szCs w:val="24"/>
              </w:rPr>
            </w:pPr>
            <w:r>
              <w:rPr>
                <w:sz w:val="24"/>
                <w:szCs w:val="24"/>
              </w:rPr>
              <w:t xml:space="preserve">Das Außengelände der Unterkunft ist gut beleuchtet. </w:t>
            </w:r>
          </w:p>
        </w:tc>
        <w:sdt>
          <w:sdtPr>
            <w:rPr>
              <w:sz w:val="24"/>
              <w:szCs w:val="24"/>
            </w:rPr>
            <w:id w:val="-546367572"/>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4A64CC67" w14:textId="77777777" w:rsidR="0028456C" w:rsidRPr="003A5E21" w:rsidRDefault="0028456C" w:rsidP="00D44C5B">
                <w:pPr>
                  <w:rPr>
                    <w:sz w:val="24"/>
                    <w:szCs w:val="24"/>
                  </w:rPr>
                </w:pPr>
                <w:r w:rsidRPr="00F81509">
                  <w:rPr>
                    <w:rFonts w:hint="eastAsia"/>
                    <w:sz w:val="24"/>
                    <w:szCs w:val="24"/>
                  </w:rPr>
                  <w:t>☐</w:t>
                </w:r>
              </w:p>
            </w:tc>
          </w:sdtContent>
        </w:sdt>
        <w:sdt>
          <w:sdtPr>
            <w:rPr>
              <w:sz w:val="24"/>
              <w:szCs w:val="24"/>
            </w:rPr>
            <w:id w:val="1809666463"/>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1802718C" w14:textId="77777777" w:rsidR="0028456C" w:rsidRPr="003A5E21" w:rsidRDefault="0028456C" w:rsidP="00D44C5B">
                <w:pPr>
                  <w:rPr>
                    <w:sz w:val="24"/>
                    <w:szCs w:val="24"/>
                  </w:rPr>
                </w:pPr>
                <w:r w:rsidRPr="00F81509">
                  <w:rPr>
                    <w:rFonts w:hint="eastAsia"/>
                    <w:sz w:val="24"/>
                    <w:szCs w:val="24"/>
                  </w:rPr>
                  <w:t>☐</w:t>
                </w:r>
              </w:p>
            </w:tc>
          </w:sdtContent>
        </w:sdt>
      </w:tr>
      <w:tr w:rsidR="0028456C" w:rsidRPr="003A5E21" w14:paraId="2FEBEE7E" w14:textId="77777777" w:rsidTr="00444B14">
        <w:tc>
          <w:tcPr>
            <w:tcW w:w="817" w:type="dxa"/>
            <w:vAlign w:val="center"/>
          </w:tcPr>
          <w:p w14:paraId="0EC96286" w14:textId="77777777" w:rsidR="0028456C" w:rsidRPr="00460D4D" w:rsidRDefault="0028456C" w:rsidP="0028456C">
            <w:pPr>
              <w:pStyle w:val="Listenabsatz"/>
              <w:numPr>
                <w:ilvl w:val="0"/>
                <w:numId w:val="5"/>
              </w:numPr>
              <w:rPr>
                <w:sz w:val="24"/>
                <w:szCs w:val="24"/>
              </w:rPr>
            </w:pPr>
          </w:p>
        </w:tc>
        <w:tc>
          <w:tcPr>
            <w:tcW w:w="7654" w:type="dxa"/>
            <w:vAlign w:val="center"/>
          </w:tcPr>
          <w:p w14:paraId="5ED56527" w14:textId="36FCBF29" w:rsidR="0028456C" w:rsidRDefault="0028456C" w:rsidP="00530E3D">
            <w:pPr>
              <w:rPr>
                <w:sz w:val="24"/>
                <w:szCs w:val="24"/>
              </w:rPr>
            </w:pPr>
            <w:r>
              <w:rPr>
                <w:sz w:val="24"/>
                <w:szCs w:val="24"/>
              </w:rPr>
              <w:t xml:space="preserve">Das Außengelände ist gepflegt und bietet den Geflüchteten Möglichkeiten, des </w:t>
            </w:r>
            <w:r w:rsidR="0082717E">
              <w:rPr>
                <w:sz w:val="24"/>
                <w:szCs w:val="24"/>
              </w:rPr>
              <w:t>sicht</w:t>
            </w:r>
            <w:r>
              <w:rPr>
                <w:sz w:val="24"/>
                <w:szCs w:val="24"/>
              </w:rPr>
              <w:t>geschützten Aufenthalts im Freien.</w:t>
            </w:r>
          </w:p>
        </w:tc>
        <w:sdt>
          <w:sdtPr>
            <w:rPr>
              <w:sz w:val="24"/>
              <w:szCs w:val="24"/>
            </w:rPr>
            <w:id w:val="1379198939"/>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3B966508" w14:textId="638288D1" w:rsidR="0028456C" w:rsidRDefault="0028456C" w:rsidP="00D44C5B">
                <w:pPr>
                  <w:rPr>
                    <w:sz w:val="24"/>
                    <w:szCs w:val="24"/>
                  </w:rPr>
                </w:pPr>
                <w:r>
                  <w:rPr>
                    <w:rFonts w:ascii="MS Gothic" w:eastAsia="MS Gothic" w:hAnsi="MS Gothic" w:hint="eastAsia"/>
                    <w:sz w:val="24"/>
                    <w:szCs w:val="24"/>
                  </w:rPr>
                  <w:t>☐</w:t>
                </w:r>
              </w:p>
            </w:tc>
          </w:sdtContent>
        </w:sdt>
        <w:sdt>
          <w:sdtPr>
            <w:rPr>
              <w:sz w:val="24"/>
              <w:szCs w:val="24"/>
            </w:rPr>
            <w:id w:val="-1494173652"/>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13AEB1E9" w14:textId="15BEA8FE" w:rsidR="0028456C" w:rsidRDefault="0028456C" w:rsidP="00D44C5B">
                <w:pPr>
                  <w:rPr>
                    <w:sz w:val="24"/>
                    <w:szCs w:val="24"/>
                  </w:rPr>
                </w:pPr>
                <w:r>
                  <w:rPr>
                    <w:rFonts w:ascii="MS Gothic" w:eastAsia="MS Gothic" w:hAnsi="MS Gothic" w:hint="eastAsia"/>
                    <w:sz w:val="24"/>
                    <w:szCs w:val="24"/>
                  </w:rPr>
                  <w:t>☐</w:t>
                </w:r>
              </w:p>
            </w:tc>
          </w:sdtContent>
        </w:sdt>
      </w:tr>
      <w:tr w:rsidR="0028456C" w:rsidRPr="003A5E21" w14:paraId="7A455A41" w14:textId="77777777" w:rsidTr="00444B14">
        <w:tc>
          <w:tcPr>
            <w:tcW w:w="817" w:type="dxa"/>
            <w:vAlign w:val="center"/>
          </w:tcPr>
          <w:p w14:paraId="1ED29C99" w14:textId="77777777" w:rsidR="0028456C" w:rsidRPr="00460D4D" w:rsidRDefault="0028456C" w:rsidP="0028456C">
            <w:pPr>
              <w:pStyle w:val="Listenabsatz"/>
              <w:numPr>
                <w:ilvl w:val="0"/>
                <w:numId w:val="5"/>
              </w:numPr>
              <w:rPr>
                <w:sz w:val="24"/>
                <w:szCs w:val="24"/>
              </w:rPr>
            </w:pPr>
          </w:p>
        </w:tc>
        <w:tc>
          <w:tcPr>
            <w:tcW w:w="7654" w:type="dxa"/>
            <w:vAlign w:val="center"/>
          </w:tcPr>
          <w:p w14:paraId="10CE6C9B" w14:textId="72488FEB" w:rsidR="0028456C" w:rsidRDefault="0028456C" w:rsidP="00E116B3">
            <w:pPr>
              <w:rPr>
                <w:sz w:val="24"/>
                <w:szCs w:val="24"/>
              </w:rPr>
            </w:pPr>
            <w:r>
              <w:rPr>
                <w:sz w:val="24"/>
                <w:szCs w:val="24"/>
              </w:rPr>
              <w:t xml:space="preserve">Um </w:t>
            </w:r>
            <w:r w:rsidR="00E116B3">
              <w:rPr>
                <w:sz w:val="24"/>
                <w:szCs w:val="24"/>
              </w:rPr>
              <w:t xml:space="preserve">die Privatsphäre für die Geflüchteten zu erhöhen und ein klares Rollenverständnis der Haupt- und Ehrenamtlichen zu begünstigen, sollten </w:t>
            </w:r>
            <w:r>
              <w:rPr>
                <w:sz w:val="24"/>
                <w:szCs w:val="24"/>
              </w:rPr>
              <w:t xml:space="preserve">Wohn- und Arbeitsflächen voneinander </w:t>
            </w:r>
            <w:r w:rsidR="00E116B3">
              <w:rPr>
                <w:sz w:val="24"/>
                <w:szCs w:val="24"/>
              </w:rPr>
              <w:t>getrennt werden. Es</w:t>
            </w:r>
            <w:r>
              <w:rPr>
                <w:sz w:val="24"/>
                <w:szCs w:val="24"/>
              </w:rPr>
              <w:t xml:space="preserve"> werden möglichst viele haupt- und ehrenamtliche Aktivitäten</w:t>
            </w:r>
            <w:r w:rsidR="00E116B3">
              <w:rPr>
                <w:sz w:val="24"/>
                <w:szCs w:val="24"/>
              </w:rPr>
              <w:t xml:space="preserve"> (Beratung, Kurse, Freizeitaktivitäten)</w:t>
            </w:r>
            <w:r>
              <w:rPr>
                <w:sz w:val="24"/>
                <w:szCs w:val="24"/>
              </w:rPr>
              <w:t xml:space="preserve"> außerhalb der Unterkunft angeboten.</w:t>
            </w:r>
          </w:p>
        </w:tc>
        <w:sdt>
          <w:sdtPr>
            <w:rPr>
              <w:sz w:val="24"/>
              <w:szCs w:val="24"/>
            </w:rPr>
            <w:id w:val="-1470886984"/>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5A2933AC" w14:textId="54646692" w:rsidR="0028456C" w:rsidRDefault="0028456C" w:rsidP="00D44C5B">
                <w:pPr>
                  <w:rPr>
                    <w:sz w:val="24"/>
                    <w:szCs w:val="24"/>
                  </w:rPr>
                </w:pPr>
                <w:r>
                  <w:rPr>
                    <w:rFonts w:ascii="MS Gothic" w:eastAsia="MS Gothic" w:hAnsi="MS Gothic" w:hint="eastAsia"/>
                    <w:sz w:val="24"/>
                    <w:szCs w:val="24"/>
                  </w:rPr>
                  <w:t>☐</w:t>
                </w:r>
              </w:p>
            </w:tc>
          </w:sdtContent>
        </w:sdt>
        <w:sdt>
          <w:sdtPr>
            <w:rPr>
              <w:sz w:val="24"/>
              <w:szCs w:val="24"/>
            </w:rPr>
            <w:id w:val="-1877070287"/>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79B0449E" w14:textId="54873AA0" w:rsidR="0028456C" w:rsidRDefault="0028456C" w:rsidP="00D44C5B">
                <w:pPr>
                  <w:rPr>
                    <w:sz w:val="24"/>
                    <w:szCs w:val="24"/>
                  </w:rPr>
                </w:pPr>
                <w:r>
                  <w:rPr>
                    <w:rFonts w:ascii="MS Gothic" w:eastAsia="MS Gothic" w:hAnsi="MS Gothic" w:hint="eastAsia"/>
                    <w:sz w:val="24"/>
                    <w:szCs w:val="24"/>
                  </w:rPr>
                  <w:t>☐</w:t>
                </w:r>
              </w:p>
            </w:tc>
          </w:sdtContent>
        </w:sdt>
      </w:tr>
      <w:tr w:rsidR="0028456C" w:rsidRPr="003A5E21" w14:paraId="2F2F1E63" w14:textId="77777777" w:rsidTr="00444B14">
        <w:tc>
          <w:tcPr>
            <w:tcW w:w="9889" w:type="dxa"/>
            <w:gridSpan w:val="4"/>
            <w:vAlign w:val="center"/>
          </w:tcPr>
          <w:p w14:paraId="43870DF4" w14:textId="46E05FFC" w:rsidR="0028456C" w:rsidRPr="00F81509" w:rsidRDefault="0028456C" w:rsidP="00D44C5B">
            <w:pPr>
              <w:jc w:val="center"/>
              <w:rPr>
                <w:b/>
                <w:sz w:val="24"/>
                <w:szCs w:val="24"/>
              </w:rPr>
            </w:pPr>
            <w:r>
              <w:rPr>
                <w:b/>
                <w:sz w:val="24"/>
                <w:szCs w:val="24"/>
              </w:rPr>
              <w:t xml:space="preserve">Facheinrichtungen für Frauen </w:t>
            </w:r>
            <w:r w:rsidRPr="00F81509">
              <w:rPr>
                <w:b/>
                <w:sz w:val="24"/>
                <w:szCs w:val="24"/>
              </w:rPr>
              <w:t>und Netzwerke</w:t>
            </w:r>
          </w:p>
        </w:tc>
      </w:tr>
      <w:tr w:rsidR="0028456C" w:rsidRPr="003A5E21" w14:paraId="02E9A507" w14:textId="77777777" w:rsidTr="00444B14">
        <w:tc>
          <w:tcPr>
            <w:tcW w:w="817" w:type="dxa"/>
            <w:vAlign w:val="center"/>
          </w:tcPr>
          <w:p w14:paraId="6FD19DC3" w14:textId="265854BB" w:rsidR="0028456C" w:rsidRPr="00460D4D" w:rsidRDefault="0028456C" w:rsidP="0028456C">
            <w:pPr>
              <w:pStyle w:val="Listenabsatz"/>
              <w:numPr>
                <w:ilvl w:val="0"/>
                <w:numId w:val="5"/>
              </w:numPr>
              <w:rPr>
                <w:sz w:val="24"/>
                <w:szCs w:val="24"/>
              </w:rPr>
            </w:pPr>
          </w:p>
        </w:tc>
        <w:tc>
          <w:tcPr>
            <w:tcW w:w="7654" w:type="dxa"/>
            <w:vAlign w:val="center"/>
          </w:tcPr>
          <w:p w14:paraId="089C1B74" w14:textId="2464AF9E" w:rsidR="0028456C" w:rsidRDefault="0028456C" w:rsidP="00D44C5B">
            <w:pPr>
              <w:rPr>
                <w:sz w:val="24"/>
                <w:szCs w:val="24"/>
              </w:rPr>
            </w:pPr>
            <w:r>
              <w:rPr>
                <w:sz w:val="24"/>
                <w:szCs w:val="24"/>
              </w:rPr>
              <w:t xml:space="preserve">Es gibt </w:t>
            </w:r>
            <w:r w:rsidR="0027210A">
              <w:rPr>
                <w:sz w:val="24"/>
                <w:szCs w:val="24"/>
              </w:rPr>
              <w:t xml:space="preserve">für die geflüchteten Frauen erreichbare </w:t>
            </w:r>
            <w:r>
              <w:rPr>
                <w:sz w:val="24"/>
                <w:szCs w:val="24"/>
              </w:rPr>
              <w:t>Facheinrichtungen für Frauen z. B. Frauen-/ Mädche</w:t>
            </w:r>
            <w:r w:rsidR="00BA4969">
              <w:rPr>
                <w:sz w:val="24"/>
                <w:szCs w:val="24"/>
              </w:rPr>
              <w:t>nhäuser, Frauenberatungsstellen und</w:t>
            </w:r>
            <w:r>
              <w:rPr>
                <w:sz w:val="24"/>
                <w:szCs w:val="24"/>
              </w:rPr>
              <w:t xml:space="preserve"> Frauennotrufe.</w:t>
            </w:r>
          </w:p>
          <w:p w14:paraId="1DFAD5ED" w14:textId="37804134" w:rsidR="0028456C" w:rsidRPr="00706585" w:rsidRDefault="0028456C" w:rsidP="00D44C5B">
            <w:pPr>
              <w:rPr>
                <w:sz w:val="24"/>
                <w:szCs w:val="24"/>
                <w:u w:val="single"/>
              </w:rPr>
            </w:pPr>
            <w:r>
              <w:rPr>
                <w:sz w:val="24"/>
                <w:szCs w:val="24"/>
              </w:rPr>
              <w:t>Kontakt besteht zu folgenden:</w:t>
            </w:r>
            <w:r w:rsidRPr="00706585">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79E2724" w14:textId="1D381F4B" w:rsidR="0028456C" w:rsidRDefault="0028456C" w:rsidP="00D44C5B">
            <w:pPr>
              <w:rPr>
                <w:sz w:val="24"/>
                <w:szCs w:val="24"/>
              </w:rPr>
            </w:pPr>
            <w:r w:rsidRPr="00706585">
              <w:rPr>
                <w:sz w:val="24"/>
                <w:szCs w:val="24"/>
                <w:u w:val="single"/>
              </w:rPr>
              <w:tab/>
            </w:r>
            <w:r w:rsidRPr="00706585">
              <w:rPr>
                <w:sz w:val="24"/>
                <w:szCs w:val="24"/>
                <w:u w:val="single"/>
              </w:rPr>
              <w:tab/>
            </w:r>
            <w:r w:rsidRPr="00706585">
              <w:rPr>
                <w:sz w:val="24"/>
                <w:szCs w:val="24"/>
                <w:u w:val="single"/>
              </w:rPr>
              <w:tab/>
            </w:r>
            <w:r w:rsidRPr="00706585">
              <w:rPr>
                <w:sz w:val="24"/>
                <w:szCs w:val="24"/>
                <w:u w:val="single"/>
              </w:rPr>
              <w:tab/>
            </w:r>
            <w:r w:rsidRPr="00706585">
              <w:rPr>
                <w:sz w:val="24"/>
                <w:szCs w:val="24"/>
                <w:u w:val="single"/>
              </w:rPr>
              <w:tab/>
            </w:r>
            <w:r w:rsidRPr="00706585">
              <w:rPr>
                <w:sz w:val="24"/>
                <w:szCs w:val="24"/>
                <w:u w:val="single"/>
              </w:rPr>
              <w:tab/>
            </w:r>
            <w:r w:rsidRPr="00706585">
              <w:rPr>
                <w:sz w:val="24"/>
                <w:szCs w:val="24"/>
                <w:u w:val="single"/>
              </w:rPr>
              <w:tab/>
            </w:r>
            <w:r w:rsidRPr="00706585">
              <w:rPr>
                <w:sz w:val="24"/>
                <w:szCs w:val="24"/>
                <w:u w:val="single"/>
              </w:rPr>
              <w:tab/>
            </w:r>
            <w:r w:rsidRPr="00706585">
              <w:rPr>
                <w:sz w:val="24"/>
                <w:szCs w:val="24"/>
                <w:u w:val="single"/>
              </w:rPr>
              <w:tab/>
            </w:r>
            <w:r w:rsidRPr="00706585">
              <w:rPr>
                <w:sz w:val="24"/>
                <w:szCs w:val="24"/>
                <w:u w:val="single"/>
              </w:rPr>
              <w:tab/>
            </w:r>
          </w:p>
        </w:tc>
        <w:sdt>
          <w:sdtPr>
            <w:rPr>
              <w:sz w:val="24"/>
              <w:szCs w:val="24"/>
            </w:rPr>
            <w:id w:val="1243760868"/>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69508018" w14:textId="77777777" w:rsidR="0028456C" w:rsidRPr="003A5E21" w:rsidRDefault="0028456C" w:rsidP="00D44C5B">
                <w:pPr>
                  <w:rPr>
                    <w:sz w:val="24"/>
                    <w:szCs w:val="24"/>
                  </w:rPr>
                </w:pPr>
                <w:r w:rsidRPr="00F81509">
                  <w:rPr>
                    <w:rFonts w:hint="eastAsia"/>
                    <w:sz w:val="24"/>
                    <w:szCs w:val="24"/>
                  </w:rPr>
                  <w:t>☐</w:t>
                </w:r>
              </w:p>
            </w:tc>
          </w:sdtContent>
        </w:sdt>
        <w:sdt>
          <w:sdtPr>
            <w:rPr>
              <w:sz w:val="24"/>
              <w:szCs w:val="24"/>
            </w:rPr>
            <w:id w:val="-1749109950"/>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504F07C3" w14:textId="77777777" w:rsidR="0028456C" w:rsidRPr="003A5E21" w:rsidRDefault="0028456C" w:rsidP="00D44C5B">
                <w:pPr>
                  <w:rPr>
                    <w:sz w:val="24"/>
                    <w:szCs w:val="24"/>
                  </w:rPr>
                </w:pPr>
                <w:r w:rsidRPr="00F81509">
                  <w:rPr>
                    <w:rFonts w:hint="eastAsia"/>
                    <w:sz w:val="24"/>
                    <w:szCs w:val="24"/>
                  </w:rPr>
                  <w:t>☐</w:t>
                </w:r>
              </w:p>
            </w:tc>
          </w:sdtContent>
        </w:sdt>
      </w:tr>
      <w:tr w:rsidR="0028456C" w:rsidRPr="003A5E21" w14:paraId="5C7E339A" w14:textId="77777777" w:rsidTr="00444B14">
        <w:tc>
          <w:tcPr>
            <w:tcW w:w="817" w:type="dxa"/>
            <w:vAlign w:val="center"/>
          </w:tcPr>
          <w:p w14:paraId="6A9C8B9F" w14:textId="4332A9D8" w:rsidR="0028456C" w:rsidRPr="00460D4D" w:rsidRDefault="0028456C" w:rsidP="0028456C">
            <w:pPr>
              <w:pStyle w:val="Listenabsatz"/>
              <w:numPr>
                <w:ilvl w:val="0"/>
                <w:numId w:val="5"/>
              </w:numPr>
              <w:rPr>
                <w:sz w:val="24"/>
                <w:szCs w:val="24"/>
              </w:rPr>
            </w:pPr>
          </w:p>
        </w:tc>
        <w:tc>
          <w:tcPr>
            <w:tcW w:w="7654" w:type="dxa"/>
            <w:vAlign w:val="center"/>
          </w:tcPr>
          <w:p w14:paraId="12A54794" w14:textId="45B2113F" w:rsidR="0028456C" w:rsidRDefault="0028456C" w:rsidP="0027210A">
            <w:pPr>
              <w:rPr>
                <w:sz w:val="24"/>
                <w:szCs w:val="24"/>
              </w:rPr>
            </w:pPr>
            <w:r>
              <w:rPr>
                <w:sz w:val="24"/>
                <w:szCs w:val="24"/>
              </w:rPr>
              <w:t>Die Sozialbetreuung der Unterbringungen ist gut mit den Frauenfacheinrichtungen vernetzt.</w:t>
            </w:r>
          </w:p>
        </w:tc>
        <w:sdt>
          <w:sdtPr>
            <w:rPr>
              <w:sz w:val="24"/>
              <w:szCs w:val="24"/>
            </w:rPr>
            <w:id w:val="150184277"/>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69B7B30F" w14:textId="77777777" w:rsidR="0028456C" w:rsidRPr="003A5E21" w:rsidRDefault="0028456C" w:rsidP="00D44C5B">
                <w:pPr>
                  <w:rPr>
                    <w:sz w:val="24"/>
                    <w:szCs w:val="24"/>
                  </w:rPr>
                </w:pPr>
                <w:r w:rsidRPr="00F81509">
                  <w:rPr>
                    <w:rFonts w:hint="eastAsia"/>
                    <w:sz w:val="24"/>
                    <w:szCs w:val="24"/>
                  </w:rPr>
                  <w:t>☐</w:t>
                </w:r>
              </w:p>
            </w:tc>
          </w:sdtContent>
        </w:sdt>
        <w:sdt>
          <w:sdtPr>
            <w:rPr>
              <w:sz w:val="24"/>
              <w:szCs w:val="24"/>
            </w:rPr>
            <w:id w:val="-1372221954"/>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475D2C6D" w14:textId="77777777" w:rsidR="0028456C" w:rsidRPr="003A5E21" w:rsidRDefault="0028456C" w:rsidP="00D44C5B">
                <w:pPr>
                  <w:rPr>
                    <w:sz w:val="24"/>
                    <w:szCs w:val="24"/>
                  </w:rPr>
                </w:pPr>
                <w:r w:rsidRPr="00F81509">
                  <w:rPr>
                    <w:rFonts w:hint="eastAsia"/>
                    <w:sz w:val="24"/>
                    <w:szCs w:val="24"/>
                  </w:rPr>
                  <w:t>☐</w:t>
                </w:r>
              </w:p>
            </w:tc>
          </w:sdtContent>
        </w:sdt>
      </w:tr>
      <w:tr w:rsidR="0028456C" w:rsidRPr="003A5E21" w14:paraId="4C47BC46" w14:textId="77777777" w:rsidTr="00444B14">
        <w:tc>
          <w:tcPr>
            <w:tcW w:w="817" w:type="dxa"/>
            <w:vAlign w:val="center"/>
          </w:tcPr>
          <w:p w14:paraId="708E8B43" w14:textId="489B253D" w:rsidR="0028456C" w:rsidRPr="00460D4D" w:rsidRDefault="0028456C" w:rsidP="0028456C">
            <w:pPr>
              <w:pStyle w:val="Listenabsatz"/>
              <w:numPr>
                <w:ilvl w:val="0"/>
                <w:numId w:val="5"/>
              </w:numPr>
              <w:rPr>
                <w:sz w:val="24"/>
                <w:szCs w:val="24"/>
              </w:rPr>
            </w:pPr>
          </w:p>
        </w:tc>
        <w:tc>
          <w:tcPr>
            <w:tcW w:w="7654" w:type="dxa"/>
            <w:vAlign w:val="center"/>
          </w:tcPr>
          <w:p w14:paraId="3CF18894" w14:textId="63462960" w:rsidR="0028456C" w:rsidRDefault="0028456C" w:rsidP="00D44C5B">
            <w:pPr>
              <w:rPr>
                <w:sz w:val="24"/>
                <w:szCs w:val="24"/>
              </w:rPr>
            </w:pPr>
            <w:r>
              <w:rPr>
                <w:sz w:val="24"/>
                <w:szCs w:val="24"/>
              </w:rPr>
              <w:t>Die Facheinrichtungen sind den geflüchteten Frauen bekannt.</w:t>
            </w:r>
          </w:p>
          <w:p w14:paraId="7CCDB714" w14:textId="46B71EE8" w:rsidR="0028456C" w:rsidRPr="00013DE7" w:rsidRDefault="0028456C" w:rsidP="00D44C5B">
            <w:pPr>
              <w:rPr>
                <w:sz w:val="24"/>
                <w:szCs w:val="24"/>
                <w:u w:val="single"/>
              </w:rPr>
            </w:pPr>
            <w:r>
              <w:rPr>
                <w:sz w:val="24"/>
                <w:szCs w:val="24"/>
              </w:rPr>
              <w:t xml:space="preserve">Falls ja: Wodurch? </w:t>
            </w:r>
            <w:r w:rsidRPr="00013DE7">
              <w:rPr>
                <w:sz w:val="24"/>
                <w:szCs w:val="24"/>
                <w:u w:val="single"/>
              </w:rPr>
              <w:tab/>
            </w:r>
            <w:r w:rsidRPr="00013DE7">
              <w:rPr>
                <w:sz w:val="24"/>
                <w:szCs w:val="24"/>
                <w:u w:val="single"/>
              </w:rPr>
              <w:tab/>
            </w:r>
            <w:r w:rsidRPr="00013DE7">
              <w:rPr>
                <w:sz w:val="24"/>
                <w:szCs w:val="24"/>
                <w:u w:val="single"/>
              </w:rPr>
              <w:tab/>
            </w:r>
            <w:r w:rsidRPr="00013DE7">
              <w:rPr>
                <w:sz w:val="24"/>
                <w:szCs w:val="24"/>
                <w:u w:val="single"/>
              </w:rPr>
              <w:tab/>
            </w:r>
            <w:r w:rsidRPr="00013DE7">
              <w:rPr>
                <w:sz w:val="24"/>
                <w:szCs w:val="24"/>
                <w:u w:val="single"/>
              </w:rPr>
              <w:tab/>
            </w:r>
            <w:r w:rsidRPr="00013DE7">
              <w:rPr>
                <w:sz w:val="24"/>
                <w:szCs w:val="24"/>
                <w:u w:val="single"/>
              </w:rPr>
              <w:tab/>
            </w:r>
            <w:r w:rsidRPr="00013DE7">
              <w:rPr>
                <w:sz w:val="24"/>
                <w:szCs w:val="24"/>
                <w:u w:val="single"/>
              </w:rPr>
              <w:tab/>
            </w:r>
            <w:r w:rsidRPr="00013DE7">
              <w:rPr>
                <w:sz w:val="24"/>
                <w:szCs w:val="24"/>
                <w:u w:val="single"/>
              </w:rPr>
              <w:tab/>
            </w:r>
            <w:r w:rsidRPr="00013DE7">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7816DE5" w14:textId="51134790" w:rsidR="0028456C" w:rsidRDefault="0028456C" w:rsidP="00D44C5B">
            <w:pPr>
              <w:rPr>
                <w:sz w:val="24"/>
                <w:szCs w:val="24"/>
              </w:rPr>
            </w:pPr>
            <w:r w:rsidRPr="00013DE7">
              <w:rPr>
                <w:sz w:val="24"/>
                <w:szCs w:val="24"/>
                <w:u w:val="single"/>
              </w:rPr>
              <w:tab/>
            </w:r>
            <w:r w:rsidRPr="00013DE7">
              <w:rPr>
                <w:sz w:val="24"/>
                <w:szCs w:val="24"/>
                <w:u w:val="single"/>
              </w:rPr>
              <w:tab/>
            </w:r>
            <w:r w:rsidRPr="00013DE7">
              <w:rPr>
                <w:sz w:val="24"/>
                <w:szCs w:val="24"/>
                <w:u w:val="single"/>
              </w:rPr>
              <w:tab/>
            </w:r>
            <w:r w:rsidRPr="00013DE7">
              <w:rPr>
                <w:sz w:val="24"/>
                <w:szCs w:val="24"/>
                <w:u w:val="single"/>
              </w:rPr>
              <w:tab/>
            </w:r>
            <w:r w:rsidRPr="00013DE7">
              <w:rPr>
                <w:sz w:val="24"/>
                <w:szCs w:val="24"/>
                <w:u w:val="single"/>
              </w:rPr>
              <w:tab/>
            </w:r>
            <w:r w:rsidRPr="00013DE7">
              <w:rPr>
                <w:sz w:val="24"/>
                <w:szCs w:val="24"/>
                <w:u w:val="single"/>
              </w:rPr>
              <w:tab/>
            </w:r>
            <w:r w:rsidRPr="00013DE7">
              <w:rPr>
                <w:sz w:val="24"/>
                <w:szCs w:val="24"/>
                <w:u w:val="single"/>
              </w:rPr>
              <w:tab/>
            </w:r>
            <w:r w:rsidRPr="00013DE7">
              <w:rPr>
                <w:sz w:val="24"/>
                <w:szCs w:val="24"/>
                <w:u w:val="single"/>
              </w:rPr>
              <w:tab/>
            </w:r>
            <w:r w:rsidRPr="00013DE7">
              <w:rPr>
                <w:sz w:val="24"/>
                <w:szCs w:val="24"/>
                <w:u w:val="single"/>
              </w:rPr>
              <w:tab/>
            </w:r>
            <w:r w:rsidRPr="00013DE7">
              <w:rPr>
                <w:sz w:val="24"/>
                <w:szCs w:val="24"/>
                <w:u w:val="single"/>
              </w:rPr>
              <w:tab/>
            </w:r>
          </w:p>
        </w:tc>
        <w:sdt>
          <w:sdtPr>
            <w:rPr>
              <w:sz w:val="24"/>
              <w:szCs w:val="24"/>
            </w:rPr>
            <w:id w:val="-1718971558"/>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2B61BB0A" w14:textId="77777777" w:rsidR="0028456C" w:rsidRPr="003A5E21" w:rsidRDefault="0028456C" w:rsidP="00D44C5B">
                <w:pPr>
                  <w:rPr>
                    <w:sz w:val="24"/>
                    <w:szCs w:val="24"/>
                  </w:rPr>
                </w:pPr>
                <w:r w:rsidRPr="00F81509">
                  <w:rPr>
                    <w:rFonts w:hint="eastAsia"/>
                    <w:sz w:val="24"/>
                    <w:szCs w:val="24"/>
                  </w:rPr>
                  <w:t>☐</w:t>
                </w:r>
              </w:p>
            </w:tc>
          </w:sdtContent>
        </w:sdt>
        <w:sdt>
          <w:sdtPr>
            <w:rPr>
              <w:sz w:val="24"/>
              <w:szCs w:val="24"/>
            </w:rPr>
            <w:id w:val="808674811"/>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5F514818" w14:textId="77777777" w:rsidR="0028456C" w:rsidRPr="003A5E21" w:rsidRDefault="0028456C" w:rsidP="00D44C5B">
                <w:pPr>
                  <w:rPr>
                    <w:sz w:val="24"/>
                    <w:szCs w:val="24"/>
                  </w:rPr>
                </w:pPr>
                <w:r w:rsidRPr="00F81509">
                  <w:rPr>
                    <w:rFonts w:hint="eastAsia"/>
                    <w:sz w:val="24"/>
                    <w:szCs w:val="24"/>
                  </w:rPr>
                  <w:t>☐</w:t>
                </w:r>
              </w:p>
            </w:tc>
          </w:sdtContent>
        </w:sdt>
      </w:tr>
      <w:tr w:rsidR="0028456C" w:rsidRPr="003A5E21" w14:paraId="1F61152F" w14:textId="77777777" w:rsidTr="00444B14">
        <w:tc>
          <w:tcPr>
            <w:tcW w:w="817" w:type="dxa"/>
            <w:vAlign w:val="center"/>
          </w:tcPr>
          <w:p w14:paraId="770EB76C" w14:textId="02F06A83" w:rsidR="0028456C" w:rsidRPr="00460D4D" w:rsidRDefault="0028456C" w:rsidP="0028456C">
            <w:pPr>
              <w:pStyle w:val="Listenabsatz"/>
              <w:numPr>
                <w:ilvl w:val="0"/>
                <w:numId w:val="5"/>
              </w:numPr>
              <w:rPr>
                <w:sz w:val="24"/>
                <w:szCs w:val="24"/>
              </w:rPr>
            </w:pPr>
          </w:p>
        </w:tc>
        <w:tc>
          <w:tcPr>
            <w:tcW w:w="7654" w:type="dxa"/>
            <w:vAlign w:val="center"/>
          </w:tcPr>
          <w:p w14:paraId="0A9F9CF4" w14:textId="6F54E514" w:rsidR="0028456C" w:rsidRDefault="0028456C" w:rsidP="0035044A">
            <w:pPr>
              <w:rPr>
                <w:sz w:val="24"/>
                <w:szCs w:val="24"/>
              </w:rPr>
            </w:pPr>
            <w:r>
              <w:rPr>
                <w:sz w:val="24"/>
                <w:szCs w:val="24"/>
              </w:rPr>
              <w:t xml:space="preserve">Die Frauenhäuser / Mädchenhäuser werden im Bedarfsfall von geflüchteten Frauen in Anspruch genommen. </w:t>
            </w:r>
          </w:p>
        </w:tc>
        <w:sdt>
          <w:sdtPr>
            <w:rPr>
              <w:sz w:val="24"/>
              <w:szCs w:val="24"/>
            </w:rPr>
            <w:id w:val="-1327819163"/>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2854F3B7" w14:textId="77777777" w:rsidR="0028456C" w:rsidRPr="003A5E21" w:rsidRDefault="0028456C" w:rsidP="00D44C5B">
                <w:pPr>
                  <w:rPr>
                    <w:sz w:val="24"/>
                    <w:szCs w:val="24"/>
                  </w:rPr>
                </w:pPr>
                <w:r w:rsidRPr="00F81509">
                  <w:rPr>
                    <w:rFonts w:hint="eastAsia"/>
                    <w:sz w:val="24"/>
                    <w:szCs w:val="24"/>
                  </w:rPr>
                  <w:t>☐</w:t>
                </w:r>
              </w:p>
            </w:tc>
          </w:sdtContent>
        </w:sdt>
        <w:sdt>
          <w:sdtPr>
            <w:rPr>
              <w:sz w:val="24"/>
              <w:szCs w:val="24"/>
            </w:rPr>
            <w:id w:val="1769190360"/>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5E167A5C" w14:textId="77777777" w:rsidR="0028456C" w:rsidRPr="003A5E21" w:rsidRDefault="0028456C" w:rsidP="00D44C5B">
                <w:pPr>
                  <w:rPr>
                    <w:sz w:val="24"/>
                    <w:szCs w:val="24"/>
                  </w:rPr>
                </w:pPr>
                <w:r w:rsidRPr="00F81509">
                  <w:rPr>
                    <w:rFonts w:hint="eastAsia"/>
                    <w:sz w:val="24"/>
                    <w:szCs w:val="24"/>
                  </w:rPr>
                  <w:t>☐</w:t>
                </w:r>
              </w:p>
            </w:tc>
          </w:sdtContent>
        </w:sdt>
      </w:tr>
      <w:tr w:rsidR="0028456C" w:rsidRPr="003A5E21" w14:paraId="357E574E" w14:textId="77777777" w:rsidTr="00444B14">
        <w:tc>
          <w:tcPr>
            <w:tcW w:w="817" w:type="dxa"/>
            <w:vAlign w:val="center"/>
          </w:tcPr>
          <w:p w14:paraId="6BED6854" w14:textId="77777777" w:rsidR="0028456C" w:rsidRPr="00460D4D" w:rsidRDefault="0028456C" w:rsidP="0028456C">
            <w:pPr>
              <w:pStyle w:val="Listenabsatz"/>
              <w:numPr>
                <w:ilvl w:val="0"/>
                <w:numId w:val="5"/>
              </w:numPr>
              <w:rPr>
                <w:sz w:val="24"/>
                <w:szCs w:val="24"/>
              </w:rPr>
            </w:pPr>
          </w:p>
        </w:tc>
        <w:tc>
          <w:tcPr>
            <w:tcW w:w="7654" w:type="dxa"/>
            <w:vAlign w:val="center"/>
          </w:tcPr>
          <w:p w14:paraId="0DC84432" w14:textId="5AC17A85" w:rsidR="0028456C" w:rsidRDefault="0028456C" w:rsidP="0035044A">
            <w:pPr>
              <w:rPr>
                <w:sz w:val="24"/>
                <w:szCs w:val="24"/>
              </w:rPr>
            </w:pPr>
            <w:r>
              <w:rPr>
                <w:sz w:val="24"/>
                <w:szCs w:val="24"/>
              </w:rPr>
              <w:t>Die Frauenberatungsstellen</w:t>
            </w:r>
            <w:r w:rsidR="00BA4969">
              <w:rPr>
                <w:sz w:val="24"/>
                <w:szCs w:val="24"/>
              </w:rPr>
              <w:t xml:space="preserve"> und -n</w:t>
            </w:r>
            <w:r>
              <w:rPr>
                <w:sz w:val="24"/>
                <w:szCs w:val="24"/>
              </w:rPr>
              <w:t>otrufe werden im Bedarfsfall von geflüchteten Frauen in Anspruch genommen.</w:t>
            </w:r>
          </w:p>
        </w:tc>
        <w:sdt>
          <w:sdtPr>
            <w:rPr>
              <w:sz w:val="24"/>
              <w:szCs w:val="24"/>
            </w:rPr>
            <w:id w:val="1907573764"/>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56ECF85F" w14:textId="5EC39D82" w:rsidR="0028456C" w:rsidRDefault="0028456C" w:rsidP="00D44C5B">
                <w:pPr>
                  <w:rPr>
                    <w:sz w:val="24"/>
                    <w:szCs w:val="24"/>
                  </w:rPr>
                </w:pPr>
                <w:r w:rsidRPr="00F81509">
                  <w:rPr>
                    <w:rFonts w:hint="eastAsia"/>
                    <w:sz w:val="24"/>
                    <w:szCs w:val="24"/>
                  </w:rPr>
                  <w:t>☐</w:t>
                </w:r>
              </w:p>
            </w:tc>
          </w:sdtContent>
        </w:sdt>
        <w:sdt>
          <w:sdtPr>
            <w:rPr>
              <w:sz w:val="24"/>
              <w:szCs w:val="24"/>
            </w:rPr>
            <w:id w:val="-1715039686"/>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5C0135EB" w14:textId="117E644A" w:rsidR="0028456C" w:rsidRDefault="0028456C" w:rsidP="00D44C5B">
                <w:pPr>
                  <w:rPr>
                    <w:sz w:val="24"/>
                    <w:szCs w:val="24"/>
                  </w:rPr>
                </w:pPr>
                <w:r w:rsidRPr="00F81509">
                  <w:rPr>
                    <w:rFonts w:hint="eastAsia"/>
                    <w:sz w:val="24"/>
                    <w:szCs w:val="24"/>
                  </w:rPr>
                  <w:t>☐</w:t>
                </w:r>
              </w:p>
            </w:tc>
          </w:sdtContent>
        </w:sdt>
      </w:tr>
      <w:tr w:rsidR="0028456C" w:rsidRPr="003A5E21" w14:paraId="07289083" w14:textId="77777777" w:rsidTr="00444B14">
        <w:tc>
          <w:tcPr>
            <w:tcW w:w="817" w:type="dxa"/>
          </w:tcPr>
          <w:p w14:paraId="02DFF6AF" w14:textId="77777777" w:rsidR="0028456C" w:rsidRPr="00460D4D" w:rsidRDefault="0028456C" w:rsidP="0028456C">
            <w:pPr>
              <w:pStyle w:val="Listenabsatz"/>
              <w:numPr>
                <w:ilvl w:val="0"/>
                <w:numId w:val="5"/>
              </w:numPr>
              <w:rPr>
                <w:sz w:val="24"/>
                <w:szCs w:val="24"/>
              </w:rPr>
            </w:pPr>
          </w:p>
        </w:tc>
        <w:tc>
          <w:tcPr>
            <w:tcW w:w="7654" w:type="dxa"/>
          </w:tcPr>
          <w:p w14:paraId="65073A6A" w14:textId="1D69CA4A" w:rsidR="0028456C" w:rsidRDefault="0028456C" w:rsidP="00D44C5B">
            <w:pPr>
              <w:rPr>
                <w:sz w:val="24"/>
                <w:szCs w:val="24"/>
              </w:rPr>
            </w:pPr>
            <w:r>
              <w:rPr>
                <w:sz w:val="24"/>
                <w:szCs w:val="24"/>
              </w:rPr>
              <w:t>Es gibt ausreichend Ressourcen für den Bedarf der geflüchteten Frauen in den Frauenhäusern / Mädchenhäusern</w:t>
            </w:r>
            <w:r w:rsidRPr="007602CE">
              <w:rPr>
                <w:sz w:val="24"/>
                <w:szCs w:val="24"/>
              </w:rPr>
              <w:t>.</w:t>
            </w:r>
          </w:p>
          <w:p w14:paraId="6158E01B" w14:textId="77777777" w:rsidR="0028456C" w:rsidRDefault="0028456C" w:rsidP="00D44C5B">
            <w:pPr>
              <w:rPr>
                <w:sz w:val="24"/>
                <w:szCs w:val="24"/>
              </w:rPr>
            </w:pPr>
            <w:r>
              <w:rPr>
                <w:sz w:val="24"/>
                <w:szCs w:val="24"/>
              </w:rPr>
              <w:t xml:space="preserve">Falls nein: </w:t>
            </w:r>
          </w:p>
          <w:p w14:paraId="20EFC624" w14:textId="6EB565EF" w:rsidR="0028456C" w:rsidRDefault="0028456C" w:rsidP="00D44C5B">
            <w:pPr>
              <w:rPr>
                <w:sz w:val="24"/>
                <w:szCs w:val="24"/>
              </w:rPr>
            </w:pPr>
            <w:r>
              <w:rPr>
                <w:sz w:val="24"/>
                <w:szCs w:val="24"/>
              </w:rPr>
              <w:t xml:space="preserve">Es fehlt an: </w:t>
            </w:r>
            <w:r w:rsidRPr="00013DE7">
              <w:rPr>
                <w:sz w:val="24"/>
                <w:szCs w:val="24"/>
                <w:u w:val="single"/>
              </w:rPr>
              <w:tab/>
            </w:r>
            <w:r w:rsidRPr="00013DE7">
              <w:rPr>
                <w:sz w:val="24"/>
                <w:szCs w:val="24"/>
                <w:u w:val="single"/>
              </w:rPr>
              <w:tab/>
            </w:r>
            <w:r w:rsidRPr="00013DE7">
              <w:rPr>
                <w:sz w:val="24"/>
                <w:szCs w:val="24"/>
                <w:u w:val="single"/>
              </w:rPr>
              <w:tab/>
            </w:r>
            <w:r w:rsidRPr="00013DE7">
              <w:rPr>
                <w:sz w:val="24"/>
                <w:szCs w:val="24"/>
                <w:u w:val="single"/>
              </w:rPr>
              <w:tab/>
            </w:r>
            <w:r w:rsidRPr="00013DE7">
              <w:rPr>
                <w:sz w:val="24"/>
                <w:szCs w:val="24"/>
                <w:u w:val="single"/>
              </w:rPr>
              <w:tab/>
            </w:r>
            <w:r w:rsidRPr="00013DE7">
              <w:rPr>
                <w:sz w:val="24"/>
                <w:szCs w:val="24"/>
                <w:u w:val="single"/>
              </w:rPr>
              <w:tab/>
            </w:r>
            <w:r w:rsidRPr="00013DE7">
              <w:rPr>
                <w:sz w:val="24"/>
                <w:szCs w:val="24"/>
                <w:u w:val="single"/>
              </w:rPr>
              <w:tab/>
            </w:r>
            <w:r w:rsidRPr="00013DE7">
              <w:rPr>
                <w:sz w:val="24"/>
                <w:szCs w:val="24"/>
                <w:u w:val="single"/>
              </w:rPr>
              <w:tab/>
            </w:r>
            <w:r w:rsidRPr="00013DE7">
              <w:rPr>
                <w:sz w:val="24"/>
                <w:szCs w:val="24"/>
                <w:u w:val="single"/>
              </w:rPr>
              <w:tab/>
            </w:r>
            <w:r w:rsidRPr="00013DE7">
              <w:rPr>
                <w:sz w:val="24"/>
                <w:szCs w:val="24"/>
                <w:u w:val="single"/>
              </w:rPr>
              <w:tab/>
            </w:r>
            <w:r w:rsidRPr="00013DE7">
              <w:rPr>
                <w:sz w:val="24"/>
                <w:szCs w:val="24"/>
                <w:u w:val="single"/>
              </w:rPr>
              <w:tab/>
            </w:r>
            <w:r w:rsidRPr="00013DE7">
              <w:rPr>
                <w:sz w:val="24"/>
                <w:szCs w:val="24"/>
                <w:u w:val="single"/>
              </w:rPr>
              <w:tab/>
            </w:r>
            <w:r w:rsidRPr="00013DE7">
              <w:rPr>
                <w:sz w:val="24"/>
                <w:szCs w:val="24"/>
                <w:u w:val="single"/>
              </w:rPr>
              <w:tab/>
            </w:r>
            <w:r w:rsidRPr="00013DE7">
              <w:rPr>
                <w:sz w:val="24"/>
                <w:szCs w:val="24"/>
                <w:u w:val="single"/>
              </w:rPr>
              <w:tab/>
            </w:r>
            <w:r w:rsidRPr="00013DE7">
              <w:rPr>
                <w:sz w:val="24"/>
                <w:szCs w:val="24"/>
                <w:u w:val="single"/>
              </w:rPr>
              <w:tab/>
            </w:r>
            <w:r w:rsidRPr="00013DE7">
              <w:rPr>
                <w:sz w:val="24"/>
                <w:szCs w:val="24"/>
                <w:u w:val="single"/>
              </w:rPr>
              <w:tab/>
            </w:r>
            <w:r w:rsidRPr="00013DE7">
              <w:rPr>
                <w:sz w:val="24"/>
                <w:szCs w:val="24"/>
                <w:u w:val="single"/>
              </w:rPr>
              <w:tab/>
            </w:r>
            <w:r w:rsidRPr="00013DE7">
              <w:rPr>
                <w:sz w:val="24"/>
                <w:szCs w:val="24"/>
                <w:u w:val="single"/>
              </w:rPr>
              <w:tab/>
            </w:r>
            <w:r w:rsidRPr="00013DE7">
              <w:rPr>
                <w:sz w:val="24"/>
                <w:szCs w:val="24"/>
                <w:u w:val="single"/>
              </w:rPr>
              <w:tab/>
            </w:r>
          </w:p>
        </w:tc>
        <w:sdt>
          <w:sdtPr>
            <w:rPr>
              <w:sz w:val="24"/>
              <w:szCs w:val="24"/>
            </w:rPr>
            <w:id w:val="1536924591"/>
            <w14:checkbox>
              <w14:checked w14:val="0"/>
              <w14:checkedState w14:val="2612" w14:font="MS Gothic"/>
              <w14:uncheckedState w14:val="2610" w14:font="MS Gothic"/>
            </w14:checkbox>
          </w:sdtPr>
          <w:sdtContent>
            <w:tc>
              <w:tcPr>
                <w:tcW w:w="709" w:type="dxa"/>
                <w:shd w:val="clear" w:color="auto" w:fill="EAF1DD" w:themeFill="accent3" w:themeFillTint="33"/>
              </w:tcPr>
              <w:p w14:paraId="299107D4" w14:textId="2FB30EC2" w:rsidR="0028456C" w:rsidRPr="003A5E21" w:rsidRDefault="0028456C" w:rsidP="00D44C5B">
                <w:pPr>
                  <w:rPr>
                    <w:sz w:val="24"/>
                    <w:szCs w:val="24"/>
                  </w:rPr>
                </w:pPr>
                <w:r w:rsidRPr="00F81509">
                  <w:rPr>
                    <w:rFonts w:hint="eastAsia"/>
                    <w:sz w:val="24"/>
                    <w:szCs w:val="24"/>
                  </w:rPr>
                  <w:t>☐</w:t>
                </w:r>
              </w:p>
            </w:tc>
          </w:sdtContent>
        </w:sdt>
        <w:sdt>
          <w:sdtPr>
            <w:rPr>
              <w:sz w:val="24"/>
              <w:szCs w:val="24"/>
            </w:rPr>
            <w:id w:val="-538814088"/>
            <w14:checkbox>
              <w14:checked w14:val="0"/>
              <w14:checkedState w14:val="2612" w14:font="MS Gothic"/>
              <w14:uncheckedState w14:val="2610" w14:font="MS Gothic"/>
            </w14:checkbox>
          </w:sdtPr>
          <w:sdtContent>
            <w:tc>
              <w:tcPr>
                <w:tcW w:w="709" w:type="dxa"/>
                <w:shd w:val="clear" w:color="auto" w:fill="F2DBDB" w:themeFill="accent2" w:themeFillTint="33"/>
              </w:tcPr>
              <w:p w14:paraId="3BE6250F" w14:textId="77777777" w:rsidR="0028456C" w:rsidRPr="003A5E21" w:rsidRDefault="0028456C" w:rsidP="00D44C5B">
                <w:pPr>
                  <w:rPr>
                    <w:sz w:val="24"/>
                    <w:szCs w:val="24"/>
                  </w:rPr>
                </w:pPr>
                <w:r w:rsidRPr="00F25416">
                  <w:rPr>
                    <w:rFonts w:hint="eastAsia"/>
                    <w:sz w:val="24"/>
                    <w:szCs w:val="24"/>
                  </w:rPr>
                  <w:t>☐</w:t>
                </w:r>
              </w:p>
            </w:tc>
          </w:sdtContent>
        </w:sdt>
      </w:tr>
      <w:tr w:rsidR="0028456C" w:rsidRPr="003A5E21" w14:paraId="1310AE30" w14:textId="77777777" w:rsidTr="00444B14">
        <w:tc>
          <w:tcPr>
            <w:tcW w:w="817" w:type="dxa"/>
          </w:tcPr>
          <w:p w14:paraId="3A3C9FD2" w14:textId="77777777" w:rsidR="0028456C" w:rsidRPr="00460D4D" w:rsidRDefault="0028456C" w:rsidP="0028456C">
            <w:pPr>
              <w:pStyle w:val="Listenabsatz"/>
              <w:numPr>
                <w:ilvl w:val="0"/>
                <w:numId w:val="5"/>
              </w:numPr>
              <w:rPr>
                <w:sz w:val="24"/>
                <w:szCs w:val="24"/>
              </w:rPr>
            </w:pPr>
          </w:p>
        </w:tc>
        <w:tc>
          <w:tcPr>
            <w:tcW w:w="7654" w:type="dxa"/>
          </w:tcPr>
          <w:p w14:paraId="42CC17E7" w14:textId="77777777" w:rsidR="0028456C" w:rsidRDefault="0028456C" w:rsidP="00D44C5B">
            <w:pPr>
              <w:rPr>
                <w:sz w:val="24"/>
                <w:szCs w:val="24"/>
              </w:rPr>
            </w:pPr>
            <w:r>
              <w:rPr>
                <w:sz w:val="24"/>
                <w:szCs w:val="24"/>
              </w:rPr>
              <w:t>Es gibt ausreichend Ressourcen für den Bedarf der geflüchteten Frauen in den Frauenberatungsstellen und Notrufen.</w:t>
            </w:r>
          </w:p>
          <w:p w14:paraId="2ABDBFE0" w14:textId="77777777" w:rsidR="0028456C" w:rsidRDefault="0028456C" w:rsidP="00D44C5B">
            <w:pPr>
              <w:rPr>
                <w:sz w:val="24"/>
                <w:szCs w:val="24"/>
              </w:rPr>
            </w:pPr>
            <w:r>
              <w:rPr>
                <w:sz w:val="24"/>
                <w:szCs w:val="24"/>
              </w:rPr>
              <w:t xml:space="preserve">Falls nein: </w:t>
            </w:r>
          </w:p>
          <w:p w14:paraId="04E604C0" w14:textId="6D9F0B6A" w:rsidR="0028456C" w:rsidRPr="00BA4969" w:rsidRDefault="0028456C" w:rsidP="00D44C5B">
            <w:pPr>
              <w:rPr>
                <w:sz w:val="24"/>
                <w:szCs w:val="24"/>
                <w:u w:val="single"/>
              </w:rPr>
            </w:pPr>
            <w:r>
              <w:rPr>
                <w:sz w:val="24"/>
                <w:szCs w:val="24"/>
              </w:rPr>
              <w:lastRenderedPageBreak/>
              <w:t>Es fehlt an:</w:t>
            </w:r>
            <w:r w:rsidRPr="00013DE7">
              <w:rPr>
                <w:sz w:val="24"/>
                <w:szCs w:val="24"/>
                <w:u w:val="single"/>
              </w:rPr>
              <w:t xml:space="preserve"> </w:t>
            </w:r>
            <w:r w:rsidRPr="00013DE7">
              <w:rPr>
                <w:sz w:val="24"/>
                <w:szCs w:val="24"/>
                <w:u w:val="single"/>
              </w:rPr>
              <w:tab/>
            </w:r>
            <w:r w:rsidRPr="00013DE7">
              <w:rPr>
                <w:sz w:val="24"/>
                <w:szCs w:val="24"/>
                <w:u w:val="single"/>
              </w:rPr>
              <w:tab/>
            </w:r>
            <w:r w:rsidRPr="00013DE7">
              <w:rPr>
                <w:sz w:val="24"/>
                <w:szCs w:val="24"/>
                <w:u w:val="single"/>
              </w:rPr>
              <w:tab/>
            </w:r>
            <w:r w:rsidRPr="00013DE7">
              <w:rPr>
                <w:sz w:val="24"/>
                <w:szCs w:val="24"/>
                <w:u w:val="single"/>
              </w:rPr>
              <w:tab/>
            </w:r>
            <w:r w:rsidRPr="00013DE7">
              <w:rPr>
                <w:sz w:val="24"/>
                <w:szCs w:val="24"/>
                <w:u w:val="single"/>
              </w:rPr>
              <w:tab/>
            </w:r>
            <w:r w:rsidRPr="00013DE7">
              <w:rPr>
                <w:sz w:val="24"/>
                <w:szCs w:val="24"/>
                <w:u w:val="single"/>
              </w:rPr>
              <w:tab/>
            </w:r>
            <w:r w:rsidRPr="00013DE7">
              <w:rPr>
                <w:sz w:val="24"/>
                <w:szCs w:val="24"/>
                <w:u w:val="single"/>
              </w:rPr>
              <w:tab/>
            </w:r>
            <w:r w:rsidRPr="00013DE7">
              <w:rPr>
                <w:sz w:val="24"/>
                <w:szCs w:val="24"/>
                <w:u w:val="single"/>
              </w:rPr>
              <w:tab/>
            </w:r>
            <w:r w:rsidRPr="00013DE7">
              <w:rPr>
                <w:sz w:val="24"/>
                <w:szCs w:val="24"/>
                <w:u w:val="single"/>
              </w:rPr>
              <w:tab/>
            </w:r>
            <w:r w:rsidRPr="00013DE7">
              <w:rPr>
                <w:sz w:val="24"/>
                <w:szCs w:val="24"/>
                <w:u w:val="single"/>
              </w:rPr>
              <w:tab/>
            </w:r>
            <w:r w:rsidRPr="00013DE7">
              <w:rPr>
                <w:sz w:val="24"/>
                <w:szCs w:val="24"/>
                <w:u w:val="single"/>
              </w:rPr>
              <w:tab/>
            </w:r>
            <w:r w:rsidRPr="00013DE7">
              <w:rPr>
                <w:sz w:val="24"/>
                <w:szCs w:val="24"/>
                <w:u w:val="single"/>
              </w:rPr>
              <w:tab/>
            </w:r>
            <w:r w:rsidRPr="00013DE7">
              <w:rPr>
                <w:sz w:val="24"/>
                <w:szCs w:val="24"/>
                <w:u w:val="single"/>
              </w:rPr>
              <w:tab/>
            </w:r>
            <w:r w:rsidRPr="00013DE7">
              <w:rPr>
                <w:sz w:val="24"/>
                <w:szCs w:val="24"/>
                <w:u w:val="single"/>
              </w:rPr>
              <w:tab/>
            </w:r>
            <w:r w:rsidRPr="00013DE7">
              <w:rPr>
                <w:sz w:val="24"/>
                <w:szCs w:val="24"/>
                <w:u w:val="single"/>
              </w:rPr>
              <w:tab/>
            </w:r>
            <w:r w:rsidRPr="00013DE7">
              <w:rPr>
                <w:sz w:val="24"/>
                <w:szCs w:val="24"/>
                <w:u w:val="single"/>
              </w:rPr>
              <w:tab/>
            </w:r>
            <w:r w:rsidRPr="00013DE7">
              <w:rPr>
                <w:sz w:val="24"/>
                <w:szCs w:val="24"/>
                <w:u w:val="single"/>
              </w:rPr>
              <w:tab/>
            </w:r>
            <w:r w:rsidRPr="00013DE7">
              <w:rPr>
                <w:sz w:val="24"/>
                <w:szCs w:val="24"/>
                <w:u w:val="single"/>
              </w:rPr>
              <w:tab/>
            </w:r>
            <w:r w:rsidRPr="00013DE7">
              <w:rPr>
                <w:sz w:val="24"/>
                <w:szCs w:val="24"/>
                <w:u w:val="single"/>
              </w:rPr>
              <w:tab/>
            </w:r>
          </w:p>
        </w:tc>
        <w:sdt>
          <w:sdtPr>
            <w:rPr>
              <w:sz w:val="24"/>
              <w:szCs w:val="24"/>
            </w:rPr>
            <w:id w:val="-1090008724"/>
            <w14:checkbox>
              <w14:checked w14:val="0"/>
              <w14:checkedState w14:val="2612" w14:font="MS Gothic"/>
              <w14:uncheckedState w14:val="2610" w14:font="MS Gothic"/>
            </w14:checkbox>
          </w:sdtPr>
          <w:sdtContent>
            <w:tc>
              <w:tcPr>
                <w:tcW w:w="709" w:type="dxa"/>
                <w:shd w:val="clear" w:color="auto" w:fill="EAF1DD" w:themeFill="accent3" w:themeFillTint="33"/>
              </w:tcPr>
              <w:p w14:paraId="0750F64C" w14:textId="77777777" w:rsidR="0028456C" w:rsidRDefault="0028456C" w:rsidP="00D44C5B">
                <w:pPr>
                  <w:rPr>
                    <w:sz w:val="24"/>
                    <w:szCs w:val="24"/>
                  </w:rPr>
                </w:pPr>
                <w:r w:rsidRPr="00F25416">
                  <w:rPr>
                    <w:rFonts w:hint="eastAsia"/>
                    <w:sz w:val="24"/>
                    <w:szCs w:val="24"/>
                  </w:rPr>
                  <w:t>☐</w:t>
                </w:r>
              </w:p>
            </w:tc>
          </w:sdtContent>
        </w:sdt>
        <w:sdt>
          <w:sdtPr>
            <w:rPr>
              <w:sz w:val="24"/>
              <w:szCs w:val="24"/>
            </w:rPr>
            <w:id w:val="-1820640487"/>
            <w14:checkbox>
              <w14:checked w14:val="0"/>
              <w14:checkedState w14:val="2612" w14:font="MS Gothic"/>
              <w14:uncheckedState w14:val="2610" w14:font="MS Gothic"/>
            </w14:checkbox>
          </w:sdtPr>
          <w:sdtContent>
            <w:tc>
              <w:tcPr>
                <w:tcW w:w="709" w:type="dxa"/>
                <w:shd w:val="clear" w:color="auto" w:fill="F2DBDB" w:themeFill="accent2" w:themeFillTint="33"/>
              </w:tcPr>
              <w:p w14:paraId="48056C18" w14:textId="77777777" w:rsidR="0028456C" w:rsidRDefault="0028456C" w:rsidP="00D44C5B">
                <w:pPr>
                  <w:rPr>
                    <w:sz w:val="24"/>
                    <w:szCs w:val="24"/>
                  </w:rPr>
                </w:pPr>
                <w:r w:rsidRPr="00F25416">
                  <w:rPr>
                    <w:rFonts w:hint="eastAsia"/>
                    <w:sz w:val="24"/>
                    <w:szCs w:val="24"/>
                  </w:rPr>
                  <w:t>☐</w:t>
                </w:r>
              </w:p>
            </w:tc>
          </w:sdtContent>
        </w:sdt>
      </w:tr>
      <w:tr w:rsidR="0028456C" w:rsidRPr="003A5E21" w14:paraId="38F2DEF8" w14:textId="77777777" w:rsidTr="00444B14">
        <w:tc>
          <w:tcPr>
            <w:tcW w:w="817" w:type="dxa"/>
            <w:vAlign w:val="center"/>
          </w:tcPr>
          <w:p w14:paraId="48F513E1" w14:textId="77777777" w:rsidR="0028456C" w:rsidRPr="00460D4D" w:rsidRDefault="0028456C" w:rsidP="0028456C">
            <w:pPr>
              <w:pStyle w:val="Listenabsatz"/>
              <w:numPr>
                <w:ilvl w:val="0"/>
                <w:numId w:val="5"/>
              </w:numPr>
              <w:rPr>
                <w:sz w:val="24"/>
                <w:szCs w:val="24"/>
              </w:rPr>
            </w:pPr>
          </w:p>
        </w:tc>
        <w:tc>
          <w:tcPr>
            <w:tcW w:w="7654" w:type="dxa"/>
            <w:vAlign w:val="center"/>
          </w:tcPr>
          <w:p w14:paraId="7D086FE2" w14:textId="738E151F" w:rsidR="0028456C" w:rsidRDefault="0028456C" w:rsidP="00D44C5B">
            <w:pPr>
              <w:rPr>
                <w:sz w:val="24"/>
                <w:szCs w:val="24"/>
              </w:rPr>
            </w:pPr>
            <w:r>
              <w:rPr>
                <w:sz w:val="24"/>
                <w:szCs w:val="24"/>
              </w:rPr>
              <w:t xml:space="preserve">Die Facheinrichtungen beraten bei Bedarf auch </w:t>
            </w:r>
            <w:r w:rsidRPr="003154A0">
              <w:rPr>
                <w:b/>
                <w:sz w:val="24"/>
                <w:szCs w:val="24"/>
              </w:rPr>
              <w:t xml:space="preserve">in </w:t>
            </w:r>
            <w:r>
              <w:rPr>
                <w:sz w:val="24"/>
                <w:szCs w:val="24"/>
              </w:rPr>
              <w:t>der Unterkunft.</w:t>
            </w:r>
          </w:p>
        </w:tc>
        <w:sdt>
          <w:sdtPr>
            <w:rPr>
              <w:sz w:val="24"/>
              <w:szCs w:val="24"/>
            </w:rPr>
            <w:id w:val="130986005"/>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47B92670" w14:textId="2960EBC0" w:rsidR="0028456C" w:rsidRDefault="0028456C" w:rsidP="00D44C5B">
                <w:pPr>
                  <w:rPr>
                    <w:sz w:val="24"/>
                    <w:szCs w:val="24"/>
                  </w:rPr>
                </w:pPr>
                <w:r w:rsidRPr="00F81509">
                  <w:rPr>
                    <w:rFonts w:hint="eastAsia"/>
                    <w:sz w:val="24"/>
                    <w:szCs w:val="24"/>
                  </w:rPr>
                  <w:t>☐</w:t>
                </w:r>
              </w:p>
            </w:tc>
          </w:sdtContent>
        </w:sdt>
        <w:sdt>
          <w:sdtPr>
            <w:rPr>
              <w:sz w:val="24"/>
              <w:szCs w:val="24"/>
            </w:rPr>
            <w:id w:val="1950584615"/>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250481C3" w14:textId="0640ED96" w:rsidR="0028456C" w:rsidRDefault="0028456C" w:rsidP="00D44C5B">
                <w:pPr>
                  <w:rPr>
                    <w:sz w:val="24"/>
                    <w:szCs w:val="24"/>
                  </w:rPr>
                </w:pPr>
                <w:r w:rsidRPr="00F81509">
                  <w:rPr>
                    <w:rFonts w:hint="eastAsia"/>
                    <w:sz w:val="24"/>
                    <w:szCs w:val="24"/>
                  </w:rPr>
                  <w:t>☐</w:t>
                </w:r>
              </w:p>
            </w:tc>
          </w:sdtContent>
        </w:sdt>
      </w:tr>
      <w:tr w:rsidR="0028456C" w:rsidRPr="003A5E21" w14:paraId="4EF18E40" w14:textId="77777777" w:rsidTr="00444B14">
        <w:tc>
          <w:tcPr>
            <w:tcW w:w="817" w:type="dxa"/>
            <w:vAlign w:val="center"/>
          </w:tcPr>
          <w:p w14:paraId="6A7665EB" w14:textId="5C32C36F" w:rsidR="0028456C" w:rsidRPr="00460D4D" w:rsidRDefault="0028456C" w:rsidP="0028456C">
            <w:pPr>
              <w:pStyle w:val="Listenabsatz"/>
              <w:numPr>
                <w:ilvl w:val="0"/>
                <w:numId w:val="5"/>
              </w:numPr>
              <w:rPr>
                <w:sz w:val="24"/>
                <w:szCs w:val="24"/>
              </w:rPr>
            </w:pPr>
          </w:p>
        </w:tc>
        <w:tc>
          <w:tcPr>
            <w:tcW w:w="7654" w:type="dxa"/>
            <w:vAlign w:val="center"/>
          </w:tcPr>
          <w:p w14:paraId="5B30CAE7" w14:textId="36FD57EB" w:rsidR="0028456C" w:rsidRDefault="0028456C" w:rsidP="00D44C5B">
            <w:pPr>
              <w:rPr>
                <w:sz w:val="24"/>
                <w:szCs w:val="24"/>
              </w:rPr>
            </w:pPr>
            <w:r>
              <w:rPr>
                <w:sz w:val="24"/>
                <w:szCs w:val="24"/>
              </w:rPr>
              <w:t>Die Facheinrichtungen sind auf die neue Zielgruppe vorbereitet, z. B. können sie Gelder für Sprach- und Kulturmittelnde beantragen oder Infomaterialien übersetzen lassen.</w:t>
            </w:r>
          </w:p>
        </w:tc>
        <w:sdt>
          <w:sdtPr>
            <w:rPr>
              <w:sz w:val="24"/>
              <w:szCs w:val="24"/>
            </w:rPr>
            <w:id w:val="-836219999"/>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79E4D449" w14:textId="2E20451E" w:rsidR="0028456C" w:rsidRPr="003A5E21" w:rsidRDefault="0028456C" w:rsidP="00D44C5B">
                <w:pPr>
                  <w:rPr>
                    <w:sz w:val="24"/>
                    <w:szCs w:val="24"/>
                  </w:rPr>
                </w:pPr>
                <w:r w:rsidRPr="00F81509">
                  <w:rPr>
                    <w:rFonts w:hint="eastAsia"/>
                    <w:sz w:val="24"/>
                    <w:szCs w:val="24"/>
                  </w:rPr>
                  <w:t>☐</w:t>
                </w:r>
              </w:p>
            </w:tc>
          </w:sdtContent>
        </w:sdt>
        <w:sdt>
          <w:sdtPr>
            <w:rPr>
              <w:sz w:val="24"/>
              <w:szCs w:val="24"/>
            </w:rPr>
            <w:id w:val="-1198307336"/>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5AB0E297" w14:textId="77777777" w:rsidR="0028456C" w:rsidRPr="003A5E21" w:rsidRDefault="0028456C" w:rsidP="00D44C5B">
                <w:pPr>
                  <w:rPr>
                    <w:sz w:val="24"/>
                    <w:szCs w:val="24"/>
                  </w:rPr>
                </w:pPr>
                <w:r w:rsidRPr="00F81509">
                  <w:rPr>
                    <w:rFonts w:hint="eastAsia"/>
                    <w:sz w:val="24"/>
                    <w:szCs w:val="24"/>
                  </w:rPr>
                  <w:t>☐</w:t>
                </w:r>
              </w:p>
            </w:tc>
          </w:sdtContent>
        </w:sdt>
      </w:tr>
      <w:tr w:rsidR="0028456C" w:rsidRPr="003A5E21" w14:paraId="3F699E24" w14:textId="77777777" w:rsidTr="00444B14">
        <w:tc>
          <w:tcPr>
            <w:tcW w:w="817" w:type="dxa"/>
            <w:vAlign w:val="center"/>
          </w:tcPr>
          <w:p w14:paraId="27FA65D5" w14:textId="77777777" w:rsidR="0028456C" w:rsidRPr="00460D4D" w:rsidRDefault="0028456C" w:rsidP="0028456C">
            <w:pPr>
              <w:pStyle w:val="Listenabsatz"/>
              <w:numPr>
                <w:ilvl w:val="0"/>
                <w:numId w:val="5"/>
              </w:numPr>
              <w:rPr>
                <w:sz w:val="24"/>
                <w:szCs w:val="24"/>
              </w:rPr>
            </w:pPr>
          </w:p>
        </w:tc>
        <w:tc>
          <w:tcPr>
            <w:tcW w:w="7654" w:type="dxa"/>
            <w:vAlign w:val="center"/>
          </w:tcPr>
          <w:p w14:paraId="4C21777E" w14:textId="45614B04" w:rsidR="0028456C" w:rsidRDefault="0082717E" w:rsidP="00D44C5B">
            <w:pPr>
              <w:rPr>
                <w:sz w:val="24"/>
                <w:szCs w:val="24"/>
              </w:rPr>
            </w:pPr>
            <w:r>
              <w:rPr>
                <w:sz w:val="24"/>
                <w:szCs w:val="24"/>
              </w:rPr>
              <w:t>Das örtliche Netzwerk KI</w:t>
            </w:r>
            <w:r w:rsidR="0028456C">
              <w:rPr>
                <w:sz w:val="24"/>
                <w:szCs w:val="24"/>
              </w:rPr>
              <w:t>K (Kooperations- und Interventionskonzept gegen häusliche Gewalt) hat auch die Bedürfnisse geflüchteter Frauen im Blick und thematisiert Problemlagen.</w:t>
            </w:r>
          </w:p>
        </w:tc>
        <w:sdt>
          <w:sdtPr>
            <w:rPr>
              <w:sz w:val="24"/>
              <w:szCs w:val="24"/>
            </w:rPr>
            <w:id w:val="-1120595718"/>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3AF1F1D1" w14:textId="4DB6048C" w:rsidR="0028456C" w:rsidRDefault="0028456C" w:rsidP="00D44C5B">
                <w:pPr>
                  <w:rPr>
                    <w:sz w:val="24"/>
                    <w:szCs w:val="24"/>
                  </w:rPr>
                </w:pPr>
                <w:r w:rsidRPr="00F81509">
                  <w:rPr>
                    <w:rFonts w:hint="eastAsia"/>
                    <w:sz w:val="24"/>
                    <w:szCs w:val="24"/>
                  </w:rPr>
                  <w:t>☐</w:t>
                </w:r>
              </w:p>
            </w:tc>
          </w:sdtContent>
        </w:sdt>
        <w:sdt>
          <w:sdtPr>
            <w:rPr>
              <w:sz w:val="24"/>
              <w:szCs w:val="24"/>
            </w:rPr>
            <w:id w:val="-1934733181"/>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6ED6BEFB" w14:textId="5AD954E9" w:rsidR="0028456C" w:rsidRDefault="0028456C" w:rsidP="00D44C5B">
                <w:pPr>
                  <w:rPr>
                    <w:sz w:val="24"/>
                    <w:szCs w:val="24"/>
                  </w:rPr>
                </w:pPr>
                <w:r w:rsidRPr="00F81509">
                  <w:rPr>
                    <w:rFonts w:hint="eastAsia"/>
                    <w:sz w:val="24"/>
                    <w:szCs w:val="24"/>
                  </w:rPr>
                  <w:t>☐</w:t>
                </w:r>
              </w:p>
            </w:tc>
          </w:sdtContent>
        </w:sdt>
      </w:tr>
      <w:tr w:rsidR="0028456C" w:rsidRPr="003A5E21" w14:paraId="0B70240A" w14:textId="77777777" w:rsidTr="00444B14">
        <w:tc>
          <w:tcPr>
            <w:tcW w:w="9889" w:type="dxa"/>
            <w:gridSpan w:val="4"/>
            <w:vAlign w:val="center"/>
          </w:tcPr>
          <w:p w14:paraId="23EB0D76" w14:textId="77777777" w:rsidR="0028456C" w:rsidRPr="00F81509" w:rsidRDefault="0028456C" w:rsidP="00D44C5B">
            <w:pPr>
              <w:jc w:val="center"/>
              <w:rPr>
                <w:b/>
                <w:sz w:val="24"/>
                <w:szCs w:val="24"/>
              </w:rPr>
            </w:pPr>
            <w:r w:rsidRPr="00F81509">
              <w:rPr>
                <w:b/>
                <w:sz w:val="24"/>
                <w:szCs w:val="24"/>
              </w:rPr>
              <w:t>Umzug nach Gewalterfahrung</w:t>
            </w:r>
          </w:p>
        </w:tc>
      </w:tr>
      <w:tr w:rsidR="0028456C" w:rsidRPr="003A5E21" w14:paraId="046036A0" w14:textId="77777777" w:rsidTr="00444B14">
        <w:tc>
          <w:tcPr>
            <w:tcW w:w="817" w:type="dxa"/>
            <w:vAlign w:val="center"/>
          </w:tcPr>
          <w:p w14:paraId="682341A3" w14:textId="22805ABC" w:rsidR="0028456C" w:rsidRPr="00460D4D" w:rsidRDefault="0028456C" w:rsidP="0028456C">
            <w:pPr>
              <w:pStyle w:val="Listenabsatz"/>
              <w:numPr>
                <w:ilvl w:val="0"/>
                <w:numId w:val="5"/>
              </w:numPr>
              <w:rPr>
                <w:sz w:val="24"/>
                <w:szCs w:val="24"/>
              </w:rPr>
            </w:pPr>
          </w:p>
        </w:tc>
        <w:tc>
          <w:tcPr>
            <w:tcW w:w="7654" w:type="dxa"/>
            <w:vAlign w:val="center"/>
          </w:tcPr>
          <w:p w14:paraId="2B99F849" w14:textId="2DDCD172" w:rsidR="0028456C" w:rsidRDefault="0028456C" w:rsidP="00BA4969">
            <w:pPr>
              <w:rPr>
                <w:sz w:val="24"/>
                <w:szCs w:val="24"/>
              </w:rPr>
            </w:pPr>
            <w:r w:rsidRPr="000E50C3">
              <w:rPr>
                <w:sz w:val="24"/>
                <w:szCs w:val="24"/>
              </w:rPr>
              <w:t xml:space="preserve">Umzüge </w:t>
            </w:r>
            <w:r>
              <w:rPr>
                <w:sz w:val="24"/>
                <w:szCs w:val="24"/>
              </w:rPr>
              <w:t xml:space="preserve">bzw. ein Antrag auf Umverteilung des Gewaltausübenden oder der von Gewalt Betroffenen </w:t>
            </w:r>
            <w:r w:rsidRPr="000E50C3">
              <w:rPr>
                <w:sz w:val="24"/>
                <w:szCs w:val="24"/>
              </w:rPr>
              <w:t xml:space="preserve">werden </w:t>
            </w:r>
            <w:r>
              <w:rPr>
                <w:sz w:val="24"/>
                <w:szCs w:val="24"/>
              </w:rPr>
              <w:t>zeitnah</w:t>
            </w:r>
            <w:r w:rsidRPr="000E50C3">
              <w:rPr>
                <w:sz w:val="24"/>
                <w:szCs w:val="24"/>
              </w:rPr>
              <w:t xml:space="preserve"> und wohlwollend von den Behörden begleitet</w:t>
            </w:r>
            <w:r>
              <w:rPr>
                <w:sz w:val="24"/>
                <w:szCs w:val="24"/>
              </w:rPr>
              <w:t xml:space="preserve"> und umgesetzt</w:t>
            </w:r>
            <w:r w:rsidRPr="000E50C3">
              <w:rPr>
                <w:sz w:val="24"/>
                <w:szCs w:val="24"/>
              </w:rPr>
              <w:t>.</w:t>
            </w:r>
            <w:r w:rsidR="0082717E">
              <w:rPr>
                <w:sz w:val="24"/>
                <w:szCs w:val="24"/>
              </w:rPr>
              <w:t xml:space="preserve"> </w:t>
            </w:r>
            <w:r w:rsidR="00BA4969">
              <w:rPr>
                <w:sz w:val="24"/>
                <w:szCs w:val="24"/>
              </w:rPr>
              <w:t>D</w:t>
            </w:r>
            <w:r>
              <w:rPr>
                <w:sz w:val="24"/>
                <w:szCs w:val="24"/>
              </w:rPr>
              <w:t xml:space="preserve">er Schutz von, von Gewalt Betroffenen </w:t>
            </w:r>
            <w:r w:rsidR="00BA4969">
              <w:rPr>
                <w:sz w:val="24"/>
                <w:szCs w:val="24"/>
              </w:rPr>
              <w:t xml:space="preserve">hat </w:t>
            </w:r>
            <w:r>
              <w:rPr>
                <w:sz w:val="24"/>
                <w:szCs w:val="24"/>
              </w:rPr>
              <w:t>Vorrang vor der Wohnverpflichtung in einer Erstaufnahmeeinrichtung, der Residenzp</w:t>
            </w:r>
            <w:r w:rsidR="0082717E">
              <w:rPr>
                <w:sz w:val="24"/>
                <w:szCs w:val="24"/>
              </w:rPr>
              <w:t>flicht und der Wohnsitzauflage.</w:t>
            </w:r>
          </w:p>
        </w:tc>
        <w:sdt>
          <w:sdtPr>
            <w:rPr>
              <w:sz w:val="24"/>
              <w:szCs w:val="24"/>
            </w:rPr>
            <w:id w:val="395554378"/>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4CD6DBD7" w14:textId="77777777" w:rsidR="0028456C" w:rsidRPr="003A5E21" w:rsidRDefault="0028456C" w:rsidP="00D44C5B">
                <w:pPr>
                  <w:rPr>
                    <w:sz w:val="24"/>
                    <w:szCs w:val="24"/>
                  </w:rPr>
                </w:pPr>
                <w:r w:rsidRPr="00F81509">
                  <w:rPr>
                    <w:rFonts w:hint="eastAsia"/>
                    <w:sz w:val="24"/>
                    <w:szCs w:val="24"/>
                  </w:rPr>
                  <w:t>☐</w:t>
                </w:r>
              </w:p>
            </w:tc>
          </w:sdtContent>
        </w:sdt>
        <w:sdt>
          <w:sdtPr>
            <w:rPr>
              <w:sz w:val="24"/>
              <w:szCs w:val="24"/>
            </w:rPr>
            <w:id w:val="-1601791098"/>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69BCA058" w14:textId="77777777" w:rsidR="0028456C" w:rsidRPr="003A5E21" w:rsidRDefault="0028456C" w:rsidP="00D44C5B">
                <w:pPr>
                  <w:rPr>
                    <w:sz w:val="24"/>
                    <w:szCs w:val="24"/>
                  </w:rPr>
                </w:pPr>
                <w:r w:rsidRPr="00F81509">
                  <w:rPr>
                    <w:rFonts w:hint="eastAsia"/>
                    <w:sz w:val="24"/>
                    <w:szCs w:val="24"/>
                  </w:rPr>
                  <w:t>☐</w:t>
                </w:r>
              </w:p>
            </w:tc>
          </w:sdtContent>
        </w:sdt>
      </w:tr>
      <w:tr w:rsidR="0028456C" w:rsidRPr="003A5E21" w14:paraId="5F175EA4" w14:textId="77777777" w:rsidTr="00444B14">
        <w:tc>
          <w:tcPr>
            <w:tcW w:w="817" w:type="dxa"/>
            <w:vAlign w:val="center"/>
          </w:tcPr>
          <w:p w14:paraId="7A1C45C1" w14:textId="3125ADDF" w:rsidR="0028456C" w:rsidRPr="00460D4D" w:rsidRDefault="0028456C" w:rsidP="0028456C">
            <w:pPr>
              <w:pStyle w:val="Listenabsatz"/>
              <w:numPr>
                <w:ilvl w:val="0"/>
                <w:numId w:val="5"/>
              </w:numPr>
              <w:rPr>
                <w:sz w:val="24"/>
                <w:szCs w:val="24"/>
              </w:rPr>
            </w:pPr>
          </w:p>
        </w:tc>
        <w:tc>
          <w:tcPr>
            <w:tcW w:w="7654" w:type="dxa"/>
            <w:vAlign w:val="center"/>
          </w:tcPr>
          <w:p w14:paraId="29ACEEB5" w14:textId="1D0E87B0" w:rsidR="0028456C" w:rsidRDefault="0028456C" w:rsidP="00D44C5B">
            <w:pPr>
              <w:rPr>
                <w:sz w:val="24"/>
                <w:szCs w:val="24"/>
              </w:rPr>
            </w:pPr>
            <w:r>
              <w:rPr>
                <w:sz w:val="24"/>
                <w:szCs w:val="24"/>
              </w:rPr>
              <w:t xml:space="preserve">Der aufnehmende </w:t>
            </w:r>
            <w:r w:rsidR="00BA4969">
              <w:rPr>
                <w:sz w:val="24"/>
                <w:szCs w:val="24"/>
              </w:rPr>
              <w:t>Landk</w:t>
            </w:r>
            <w:r>
              <w:rPr>
                <w:sz w:val="24"/>
                <w:szCs w:val="24"/>
              </w:rPr>
              <w:t>reis schöpft seinen Ermessensspielraum im Sinne der Betroffenen aus, z. B. wird die Entscheidung nicht unnötig verzögert / erschwert.</w:t>
            </w:r>
          </w:p>
        </w:tc>
        <w:sdt>
          <w:sdtPr>
            <w:rPr>
              <w:sz w:val="24"/>
              <w:szCs w:val="24"/>
            </w:rPr>
            <w:id w:val="-713505446"/>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6A4E5750" w14:textId="77777777" w:rsidR="0028456C" w:rsidRPr="003A5E21" w:rsidRDefault="0028456C" w:rsidP="00D44C5B">
                <w:pPr>
                  <w:rPr>
                    <w:sz w:val="24"/>
                    <w:szCs w:val="24"/>
                  </w:rPr>
                </w:pPr>
                <w:r w:rsidRPr="00F81509">
                  <w:rPr>
                    <w:rFonts w:hint="eastAsia"/>
                    <w:sz w:val="24"/>
                    <w:szCs w:val="24"/>
                  </w:rPr>
                  <w:t>☐</w:t>
                </w:r>
              </w:p>
            </w:tc>
          </w:sdtContent>
        </w:sdt>
        <w:sdt>
          <w:sdtPr>
            <w:rPr>
              <w:sz w:val="24"/>
              <w:szCs w:val="24"/>
            </w:rPr>
            <w:id w:val="-2038891217"/>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5A7895CA" w14:textId="77777777" w:rsidR="0028456C" w:rsidRPr="003A5E21" w:rsidRDefault="0028456C" w:rsidP="00D44C5B">
                <w:pPr>
                  <w:rPr>
                    <w:sz w:val="24"/>
                    <w:szCs w:val="24"/>
                  </w:rPr>
                </w:pPr>
                <w:r w:rsidRPr="00F81509">
                  <w:rPr>
                    <w:rFonts w:hint="eastAsia"/>
                    <w:sz w:val="24"/>
                    <w:szCs w:val="24"/>
                  </w:rPr>
                  <w:t>☐</w:t>
                </w:r>
              </w:p>
            </w:tc>
          </w:sdtContent>
        </w:sdt>
      </w:tr>
      <w:tr w:rsidR="0028456C" w:rsidRPr="003A5E21" w14:paraId="6AF861C9" w14:textId="77777777" w:rsidTr="00444B14">
        <w:tc>
          <w:tcPr>
            <w:tcW w:w="817" w:type="dxa"/>
            <w:vAlign w:val="center"/>
          </w:tcPr>
          <w:p w14:paraId="1E96A7E0" w14:textId="0D8C1A1C" w:rsidR="0028456C" w:rsidRPr="00460D4D" w:rsidRDefault="0028456C" w:rsidP="0028456C">
            <w:pPr>
              <w:pStyle w:val="Listenabsatz"/>
              <w:numPr>
                <w:ilvl w:val="0"/>
                <w:numId w:val="5"/>
              </w:numPr>
              <w:rPr>
                <w:sz w:val="24"/>
                <w:szCs w:val="24"/>
              </w:rPr>
            </w:pPr>
          </w:p>
        </w:tc>
        <w:tc>
          <w:tcPr>
            <w:tcW w:w="7654" w:type="dxa"/>
            <w:vAlign w:val="center"/>
          </w:tcPr>
          <w:p w14:paraId="14B2FE3D" w14:textId="73036FFE" w:rsidR="0028456C" w:rsidRDefault="00BA4969" w:rsidP="004366EC">
            <w:pPr>
              <w:rPr>
                <w:sz w:val="24"/>
                <w:szCs w:val="24"/>
              </w:rPr>
            </w:pPr>
            <w:r>
              <w:rPr>
                <w:sz w:val="24"/>
                <w:szCs w:val="24"/>
              </w:rPr>
              <w:t>Der abgebende Landk</w:t>
            </w:r>
            <w:r w:rsidR="0028456C">
              <w:rPr>
                <w:sz w:val="24"/>
                <w:szCs w:val="24"/>
              </w:rPr>
              <w:t>reis schöpft seinen Ermessensspielraum im Sinne der Betroffenen aus, indem es sich z. B. um reale Umzüge mit Aufhebung der Wohnortverpflichtung handelt, anstelle einer „Beurlaubung“.</w:t>
            </w:r>
          </w:p>
        </w:tc>
        <w:sdt>
          <w:sdtPr>
            <w:rPr>
              <w:sz w:val="24"/>
              <w:szCs w:val="24"/>
            </w:rPr>
            <w:id w:val="1422529389"/>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31D0370A" w14:textId="77777777" w:rsidR="0028456C" w:rsidRPr="003A5E21" w:rsidRDefault="0028456C" w:rsidP="00D44C5B">
                <w:pPr>
                  <w:rPr>
                    <w:sz w:val="24"/>
                    <w:szCs w:val="24"/>
                  </w:rPr>
                </w:pPr>
                <w:r w:rsidRPr="00F81509">
                  <w:rPr>
                    <w:rFonts w:ascii="MS Mincho" w:eastAsia="MS Mincho" w:hAnsi="MS Mincho" w:cs="MS Mincho" w:hint="eastAsia"/>
                    <w:sz w:val="24"/>
                    <w:szCs w:val="24"/>
                  </w:rPr>
                  <w:t>☐</w:t>
                </w:r>
              </w:p>
            </w:tc>
          </w:sdtContent>
        </w:sdt>
        <w:sdt>
          <w:sdtPr>
            <w:rPr>
              <w:sz w:val="24"/>
              <w:szCs w:val="24"/>
            </w:rPr>
            <w:id w:val="-2083510119"/>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1BDC3C0C" w14:textId="77777777" w:rsidR="0028456C" w:rsidRPr="003A5E21" w:rsidRDefault="0028456C" w:rsidP="00D44C5B">
                <w:pPr>
                  <w:rPr>
                    <w:sz w:val="24"/>
                    <w:szCs w:val="24"/>
                  </w:rPr>
                </w:pPr>
                <w:r w:rsidRPr="00F81509">
                  <w:rPr>
                    <w:rFonts w:ascii="MS Mincho" w:eastAsia="MS Mincho" w:hAnsi="MS Mincho" w:cs="MS Mincho" w:hint="eastAsia"/>
                    <w:sz w:val="24"/>
                    <w:szCs w:val="24"/>
                  </w:rPr>
                  <w:t>☐</w:t>
                </w:r>
              </w:p>
            </w:tc>
          </w:sdtContent>
        </w:sdt>
      </w:tr>
      <w:tr w:rsidR="0028456C" w:rsidRPr="003A5E21" w14:paraId="7EB635E9" w14:textId="77777777" w:rsidTr="00444B14">
        <w:tc>
          <w:tcPr>
            <w:tcW w:w="817" w:type="dxa"/>
            <w:vAlign w:val="center"/>
          </w:tcPr>
          <w:p w14:paraId="55CC5C85" w14:textId="52D24C55" w:rsidR="0028456C" w:rsidRPr="00460D4D" w:rsidRDefault="0028456C" w:rsidP="0028456C">
            <w:pPr>
              <w:pStyle w:val="Listenabsatz"/>
              <w:numPr>
                <w:ilvl w:val="0"/>
                <w:numId w:val="5"/>
              </w:numPr>
              <w:rPr>
                <w:sz w:val="24"/>
                <w:szCs w:val="24"/>
              </w:rPr>
            </w:pPr>
          </w:p>
        </w:tc>
        <w:tc>
          <w:tcPr>
            <w:tcW w:w="7654" w:type="dxa"/>
            <w:vAlign w:val="center"/>
          </w:tcPr>
          <w:p w14:paraId="1C0647F0" w14:textId="30466BAD" w:rsidR="0028456C" w:rsidRDefault="0028456C" w:rsidP="00D44C5B">
            <w:pPr>
              <w:rPr>
                <w:sz w:val="24"/>
                <w:szCs w:val="24"/>
              </w:rPr>
            </w:pPr>
            <w:r>
              <w:rPr>
                <w:sz w:val="24"/>
                <w:szCs w:val="24"/>
              </w:rPr>
              <w:t>Das aufnehmende Bundesland schöpft seinen Ermessensspielraum im Sinne der Betroffenen aus.</w:t>
            </w:r>
          </w:p>
        </w:tc>
        <w:sdt>
          <w:sdtPr>
            <w:rPr>
              <w:sz w:val="24"/>
              <w:szCs w:val="24"/>
            </w:rPr>
            <w:id w:val="-120764009"/>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38029210" w14:textId="77777777" w:rsidR="0028456C" w:rsidRPr="003A5E21" w:rsidRDefault="0028456C" w:rsidP="00D44C5B">
                <w:pPr>
                  <w:rPr>
                    <w:sz w:val="24"/>
                    <w:szCs w:val="24"/>
                  </w:rPr>
                </w:pPr>
                <w:r w:rsidRPr="00F81509">
                  <w:rPr>
                    <w:rFonts w:hint="eastAsia"/>
                    <w:sz w:val="24"/>
                    <w:szCs w:val="24"/>
                  </w:rPr>
                  <w:t>☐</w:t>
                </w:r>
              </w:p>
            </w:tc>
          </w:sdtContent>
        </w:sdt>
        <w:sdt>
          <w:sdtPr>
            <w:rPr>
              <w:sz w:val="24"/>
              <w:szCs w:val="24"/>
            </w:rPr>
            <w:id w:val="2042634054"/>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55AA3B6A" w14:textId="77777777" w:rsidR="0028456C" w:rsidRPr="003A5E21" w:rsidRDefault="0028456C" w:rsidP="00D44C5B">
                <w:pPr>
                  <w:rPr>
                    <w:sz w:val="24"/>
                    <w:szCs w:val="24"/>
                  </w:rPr>
                </w:pPr>
                <w:r w:rsidRPr="00F81509">
                  <w:rPr>
                    <w:rFonts w:hint="eastAsia"/>
                    <w:sz w:val="24"/>
                    <w:szCs w:val="24"/>
                  </w:rPr>
                  <w:t>☐</w:t>
                </w:r>
              </w:p>
            </w:tc>
          </w:sdtContent>
        </w:sdt>
      </w:tr>
      <w:tr w:rsidR="0028456C" w:rsidRPr="003A5E21" w14:paraId="66F49C68" w14:textId="77777777" w:rsidTr="00444B14">
        <w:tc>
          <w:tcPr>
            <w:tcW w:w="817" w:type="dxa"/>
            <w:vAlign w:val="center"/>
          </w:tcPr>
          <w:p w14:paraId="2F3F14C5" w14:textId="68C74081" w:rsidR="0028456C" w:rsidRPr="00460D4D" w:rsidRDefault="0028456C" w:rsidP="0028456C">
            <w:pPr>
              <w:pStyle w:val="Listenabsatz"/>
              <w:numPr>
                <w:ilvl w:val="0"/>
                <w:numId w:val="5"/>
              </w:numPr>
              <w:rPr>
                <w:sz w:val="24"/>
                <w:szCs w:val="24"/>
              </w:rPr>
            </w:pPr>
          </w:p>
        </w:tc>
        <w:tc>
          <w:tcPr>
            <w:tcW w:w="7654" w:type="dxa"/>
            <w:vAlign w:val="center"/>
          </w:tcPr>
          <w:p w14:paraId="220C9D6A" w14:textId="76D3EEB4" w:rsidR="0028456C" w:rsidRDefault="0028456C" w:rsidP="00D44C5B">
            <w:pPr>
              <w:rPr>
                <w:sz w:val="24"/>
                <w:szCs w:val="24"/>
              </w:rPr>
            </w:pPr>
            <w:r>
              <w:rPr>
                <w:sz w:val="24"/>
                <w:szCs w:val="24"/>
              </w:rPr>
              <w:t>Das abgebende Bundesland schöpft seinen Ermessensspielraum im Sinne der Betroffenen aus.</w:t>
            </w:r>
          </w:p>
        </w:tc>
        <w:sdt>
          <w:sdtPr>
            <w:rPr>
              <w:sz w:val="24"/>
              <w:szCs w:val="24"/>
            </w:rPr>
            <w:id w:val="144242174"/>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58FFA8CC" w14:textId="77777777" w:rsidR="0028456C" w:rsidRPr="003A5E21" w:rsidRDefault="0028456C" w:rsidP="00D44C5B">
                <w:pPr>
                  <w:rPr>
                    <w:sz w:val="24"/>
                    <w:szCs w:val="24"/>
                  </w:rPr>
                </w:pPr>
                <w:r w:rsidRPr="00F81509">
                  <w:rPr>
                    <w:rFonts w:hint="eastAsia"/>
                    <w:sz w:val="24"/>
                    <w:szCs w:val="24"/>
                  </w:rPr>
                  <w:t>☐</w:t>
                </w:r>
              </w:p>
            </w:tc>
          </w:sdtContent>
        </w:sdt>
        <w:sdt>
          <w:sdtPr>
            <w:rPr>
              <w:sz w:val="24"/>
              <w:szCs w:val="24"/>
            </w:rPr>
            <w:id w:val="2145545303"/>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62FB8A46" w14:textId="77777777" w:rsidR="0028456C" w:rsidRPr="003A5E21" w:rsidRDefault="0028456C" w:rsidP="00D44C5B">
                <w:pPr>
                  <w:rPr>
                    <w:sz w:val="24"/>
                    <w:szCs w:val="24"/>
                  </w:rPr>
                </w:pPr>
                <w:r w:rsidRPr="00F81509">
                  <w:rPr>
                    <w:rFonts w:hint="eastAsia"/>
                    <w:sz w:val="24"/>
                    <w:szCs w:val="24"/>
                  </w:rPr>
                  <w:t>☐</w:t>
                </w:r>
              </w:p>
            </w:tc>
          </w:sdtContent>
        </w:sdt>
      </w:tr>
      <w:tr w:rsidR="0028456C" w:rsidRPr="003A5E21" w14:paraId="3D185146" w14:textId="77777777" w:rsidTr="00444B14">
        <w:tc>
          <w:tcPr>
            <w:tcW w:w="9889" w:type="dxa"/>
            <w:gridSpan w:val="4"/>
            <w:vAlign w:val="center"/>
          </w:tcPr>
          <w:p w14:paraId="7FE98821" w14:textId="081902B3" w:rsidR="0028456C" w:rsidRPr="00F81509" w:rsidRDefault="0028456C" w:rsidP="00D44C5B">
            <w:pPr>
              <w:jc w:val="center"/>
              <w:rPr>
                <w:b/>
                <w:sz w:val="24"/>
                <w:szCs w:val="24"/>
              </w:rPr>
            </w:pPr>
            <w:r w:rsidRPr="00F81509">
              <w:rPr>
                <w:b/>
                <w:sz w:val="24"/>
                <w:szCs w:val="24"/>
              </w:rPr>
              <w:t>Ehegattenunabhängiger Aufenthaltsstatus</w:t>
            </w:r>
          </w:p>
        </w:tc>
      </w:tr>
      <w:tr w:rsidR="0028456C" w:rsidRPr="003A5E21" w14:paraId="3B3E6A07" w14:textId="77777777" w:rsidTr="00444B14">
        <w:tc>
          <w:tcPr>
            <w:tcW w:w="817" w:type="dxa"/>
            <w:vAlign w:val="center"/>
          </w:tcPr>
          <w:p w14:paraId="65E85680" w14:textId="77777777" w:rsidR="0028456C" w:rsidRPr="00460D4D" w:rsidRDefault="0028456C" w:rsidP="0028456C">
            <w:pPr>
              <w:pStyle w:val="Listenabsatz"/>
              <w:numPr>
                <w:ilvl w:val="0"/>
                <w:numId w:val="5"/>
              </w:numPr>
              <w:rPr>
                <w:sz w:val="24"/>
                <w:szCs w:val="24"/>
              </w:rPr>
            </w:pPr>
          </w:p>
        </w:tc>
        <w:tc>
          <w:tcPr>
            <w:tcW w:w="7654" w:type="dxa"/>
            <w:vAlign w:val="center"/>
          </w:tcPr>
          <w:p w14:paraId="1D4B54A7" w14:textId="0DA8790D" w:rsidR="0028456C" w:rsidRPr="00400694" w:rsidRDefault="0028456C" w:rsidP="0082717E">
            <w:pPr>
              <w:rPr>
                <w:sz w:val="24"/>
                <w:szCs w:val="24"/>
              </w:rPr>
            </w:pPr>
            <w:r w:rsidRPr="00400694">
              <w:rPr>
                <w:sz w:val="24"/>
                <w:szCs w:val="24"/>
              </w:rPr>
              <w:t xml:space="preserve">Frauen, die mittels Familienzusammenführung nach Deutschland gekommen sind, oder ihren Asylantrag nicht auf eigene Fluchtgründe gestützt haben, können einen ehegattenunabhängigen Aufenthaltsstatus in der Regel erst nach drei Jahren erlangen. </w:t>
            </w:r>
            <w:r w:rsidR="0082717E">
              <w:rPr>
                <w:sz w:val="24"/>
                <w:szCs w:val="24"/>
              </w:rPr>
              <w:t>Geflüchtete</w:t>
            </w:r>
            <w:r w:rsidRPr="00400694">
              <w:rPr>
                <w:sz w:val="24"/>
                <w:szCs w:val="24"/>
              </w:rPr>
              <w:t xml:space="preserve"> Frauen sind darüber informiert, dass sie einen ehegattenunabhängigen Aufenthaltsstatus </w:t>
            </w:r>
            <w:r w:rsidR="00BA4969">
              <w:rPr>
                <w:sz w:val="24"/>
                <w:szCs w:val="24"/>
              </w:rPr>
              <w:t>aus Härtefallgründen</w:t>
            </w:r>
            <w:r w:rsidR="0082717E">
              <w:rPr>
                <w:sz w:val="24"/>
                <w:szCs w:val="24"/>
              </w:rPr>
              <w:t xml:space="preserve"> z. B. im Fall von</w:t>
            </w:r>
            <w:r w:rsidR="00BA4969">
              <w:rPr>
                <w:sz w:val="24"/>
                <w:szCs w:val="24"/>
              </w:rPr>
              <w:t xml:space="preserve"> </w:t>
            </w:r>
            <w:r w:rsidR="0082717E" w:rsidRPr="00400694">
              <w:rPr>
                <w:sz w:val="24"/>
                <w:szCs w:val="24"/>
              </w:rPr>
              <w:t>Häusliche</w:t>
            </w:r>
            <w:r w:rsidR="0082717E">
              <w:rPr>
                <w:sz w:val="24"/>
                <w:szCs w:val="24"/>
              </w:rPr>
              <w:t>r</w:t>
            </w:r>
            <w:r w:rsidR="0082717E" w:rsidRPr="00400694">
              <w:rPr>
                <w:sz w:val="24"/>
                <w:szCs w:val="24"/>
              </w:rPr>
              <w:t xml:space="preserve"> Gewalt </w:t>
            </w:r>
            <w:r w:rsidRPr="00400694">
              <w:rPr>
                <w:sz w:val="24"/>
                <w:szCs w:val="24"/>
              </w:rPr>
              <w:t>beantragen können.</w:t>
            </w:r>
          </w:p>
        </w:tc>
        <w:sdt>
          <w:sdtPr>
            <w:rPr>
              <w:sz w:val="24"/>
              <w:szCs w:val="24"/>
            </w:rPr>
            <w:id w:val="433336984"/>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6DFB5093" w14:textId="7504B605" w:rsidR="0028456C" w:rsidRDefault="0028456C" w:rsidP="00D44C5B">
                <w:pPr>
                  <w:rPr>
                    <w:sz w:val="24"/>
                    <w:szCs w:val="24"/>
                  </w:rPr>
                </w:pPr>
                <w:r>
                  <w:rPr>
                    <w:rFonts w:ascii="MS Gothic" w:eastAsia="MS Gothic" w:hAnsi="MS Gothic" w:hint="eastAsia"/>
                    <w:sz w:val="24"/>
                    <w:szCs w:val="24"/>
                  </w:rPr>
                  <w:t>☐</w:t>
                </w:r>
              </w:p>
            </w:tc>
          </w:sdtContent>
        </w:sdt>
        <w:sdt>
          <w:sdtPr>
            <w:rPr>
              <w:sz w:val="24"/>
              <w:szCs w:val="24"/>
            </w:rPr>
            <w:id w:val="879825605"/>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5D4F034C" w14:textId="3E72EE3F" w:rsidR="0028456C" w:rsidRDefault="0028456C" w:rsidP="00D44C5B">
                <w:pPr>
                  <w:rPr>
                    <w:sz w:val="24"/>
                    <w:szCs w:val="24"/>
                  </w:rPr>
                </w:pPr>
                <w:r w:rsidRPr="00F81509">
                  <w:rPr>
                    <w:rFonts w:ascii="MS Mincho" w:eastAsia="MS Mincho" w:hAnsi="MS Mincho" w:cs="MS Mincho" w:hint="eastAsia"/>
                    <w:sz w:val="24"/>
                    <w:szCs w:val="24"/>
                  </w:rPr>
                  <w:t>☐</w:t>
                </w:r>
              </w:p>
            </w:tc>
          </w:sdtContent>
        </w:sdt>
      </w:tr>
      <w:tr w:rsidR="0028456C" w:rsidRPr="00D069BA" w14:paraId="4F6A497A" w14:textId="77777777" w:rsidTr="00444B14">
        <w:tc>
          <w:tcPr>
            <w:tcW w:w="9889" w:type="dxa"/>
            <w:gridSpan w:val="4"/>
            <w:vAlign w:val="center"/>
          </w:tcPr>
          <w:p w14:paraId="0137A965" w14:textId="2E3E10EE" w:rsidR="0028456C" w:rsidRPr="004B1203" w:rsidRDefault="0028456C" w:rsidP="008F5467">
            <w:pPr>
              <w:jc w:val="center"/>
              <w:rPr>
                <w:b/>
                <w:sz w:val="24"/>
                <w:szCs w:val="24"/>
              </w:rPr>
            </w:pPr>
            <w:r w:rsidRPr="004B1203">
              <w:rPr>
                <w:b/>
                <w:sz w:val="24"/>
                <w:szCs w:val="24"/>
              </w:rPr>
              <w:t>Verschiedene sexuelle Orientierungen und geschlechtliche Identitäten / Queer-Gruppen</w:t>
            </w:r>
            <w:r w:rsidR="008F5467">
              <w:rPr>
                <w:rStyle w:val="Funotenzeichen"/>
                <w:b/>
                <w:sz w:val="24"/>
                <w:szCs w:val="24"/>
              </w:rPr>
              <w:footnoteReference w:id="3"/>
            </w:r>
          </w:p>
        </w:tc>
      </w:tr>
      <w:tr w:rsidR="0028456C" w:rsidRPr="003A5E21" w14:paraId="71665E50" w14:textId="77777777" w:rsidTr="00444B14">
        <w:tc>
          <w:tcPr>
            <w:tcW w:w="817" w:type="dxa"/>
            <w:vAlign w:val="center"/>
          </w:tcPr>
          <w:p w14:paraId="557E5CE7" w14:textId="77777777" w:rsidR="0028456C" w:rsidRPr="00460D4D" w:rsidRDefault="0028456C" w:rsidP="0028456C">
            <w:pPr>
              <w:pStyle w:val="Listenabsatz"/>
              <w:numPr>
                <w:ilvl w:val="0"/>
                <w:numId w:val="5"/>
              </w:numPr>
              <w:rPr>
                <w:sz w:val="24"/>
                <w:szCs w:val="24"/>
              </w:rPr>
            </w:pPr>
          </w:p>
        </w:tc>
        <w:tc>
          <w:tcPr>
            <w:tcW w:w="7654" w:type="dxa"/>
            <w:vAlign w:val="center"/>
          </w:tcPr>
          <w:p w14:paraId="6BBEF583" w14:textId="5BF18008" w:rsidR="0028456C" w:rsidRDefault="0028456C" w:rsidP="00D44C5B">
            <w:pPr>
              <w:rPr>
                <w:sz w:val="24"/>
                <w:szCs w:val="24"/>
              </w:rPr>
            </w:pPr>
            <w:proofErr w:type="spellStart"/>
            <w:r>
              <w:rPr>
                <w:sz w:val="24"/>
                <w:szCs w:val="24"/>
              </w:rPr>
              <w:t>Queere</w:t>
            </w:r>
            <w:proofErr w:type="spellEnd"/>
            <w:r>
              <w:rPr>
                <w:sz w:val="24"/>
                <w:szCs w:val="24"/>
              </w:rPr>
              <w:t xml:space="preserve"> Geflüchtete sind darüber informiert, dass sie gleichwertig und gleichberechtigt sind und sie Gewalt oder Diskriminierung gegen sie anzeigen können. </w:t>
            </w:r>
          </w:p>
        </w:tc>
        <w:sdt>
          <w:sdtPr>
            <w:rPr>
              <w:sz w:val="24"/>
              <w:szCs w:val="24"/>
            </w:rPr>
            <w:id w:val="541952365"/>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17DD9C80" w14:textId="3F186E9F" w:rsidR="0028456C" w:rsidRDefault="0028456C" w:rsidP="00D44C5B">
                <w:pPr>
                  <w:rPr>
                    <w:sz w:val="24"/>
                    <w:szCs w:val="24"/>
                  </w:rPr>
                </w:pPr>
                <w:r>
                  <w:rPr>
                    <w:rFonts w:ascii="MS Gothic" w:eastAsia="MS Gothic" w:hAnsi="MS Gothic" w:hint="eastAsia"/>
                    <w:sz w:val="24"/>
                    <w:szCs w:val="24"/>
                  </w:rPr>
                  <w:t>☐</w:t>
                </w:r>
              </w:p>
            </w:tc>
          </w:sdtContent>
        </w:sdt>
        <w:sdt>
          <w:sdtPr>
            <w:rPr>
              <w:sz w:val="24"/>
              <w:szCs w:val="24"/>
            </w:rPr>
            <w:id w:val="-1960335237"/>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2BC9A25C" w14:textId="2758AE64" w:rsidR="0028456C" w:rsidRDefault="0028456C" w:rsidP="00D44C5B">
                <w:pPr>
                  <w:rPr>
                    <w:sz w:val="24"/>
                    <w:szCs w:val="24"/>
                  </w:rPr>
                </w:pPr>
                <w:r w:rsidRPr="00F81509">
                  <w:rPr>
                    <w:rFonts w:hint="eastAsia"/>
                    <w:sz w:val="24"/>
                    <w:szCs w:val="24"/>
                  </w:rPr>
                  <w:t>☐</w:t>
                </w:r>
              </w:p>
            </w:tc>
          </w:sdtContent>
        </w:sdt>
      </w:tr>
      <w:tr w:rsidR="0028456C" w:rsidRPr="003A5E21" w14:paraId="0BEBB7F3" w14:textId="77777777" w:rsidTr="00444B14">
        <w:tc>
          <w:tcPr>
            <w:tcW w:w="817" w:type="dxa"/>
            <w:vAlign w:val="center"/>
          </w:tcPr>
          <w:p w14:paraId="56592761" w14:textId="77777777" w:rsidR="0028456C" w:rsidRPr="00460D4D" w:rsidRDefault="0028456C" w:rsidP="0028456C">
            <w:pPr>
              <w:pStyle w:val="Listenabsatz"/>
              <w:numPr>
                <w:ilvl w:val="0"/>
                <w:numId w:val="5"/>
              </w:numPr>
              <w:rPr>
                <w:sz w:val="24"/>
                <w:szCs w:val="24"/>
              </w:rPr>
            </w:pPr>
          </w:p>
        </w:tc>
        <w:tc>
          <w:tcPr>
            <w:tcW w:w="7654" w:type="dxa"/>
            <w:vAlign w:val="center"/>
          </w:tcPr>
          <w:p w14:paraId="3548A7EE" w14:textId="3B47D35C" w:rsidR="0028456C" w:rsidRDefault="0028456C" w:rsidP="002B65B2">
            <w:pPr>
              <w:rPr>
                <w:sz w:val="24"/>
                <w:szCs w:val="24"/>
              </w:rPr>
            </w:pPr>
            <w:proofErr w:type="spellStart"/>
            <w:r>
              <w:rPr>
                <w:sz w:val="24"/>
                <w:szCs w:val="24"/>
              </w:rPr>
              <w:t>Queere</w:t>
            </w:r>
            <w:proofErr w:type="spellEnd"/>
            <w:r>
              <w:rPr>
                <w:sz w:val="24"/>
                <w:szCs w:val="24"/>
              </w:rPr>
              <w:t xml:space="preserve"> Geflüchtete werden darüber informiert, dass die (strafrechtliche) Verfolgung oder Gewaltausübung gegen sie, weil sie eine andere sexuelle Orientierung oder geschlechtliche Identität haben, im Asylverfahren berücksichtigt wird. </w:t>
            </w:r>
          </w:p>
        </w:tc>
        <w:sdt>
          <w:sdtPr>
            <w:rPr>
              <w:sz w:val="24"/>
              <w:szCs w:val="24"/>
            </w:rPr>
            <w:id w:val="2053106934"/>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3F5F1A52" w14:textId="3C822484" w:rsidR="0028456C" w:rsidRDefault="0028456C" w:rsidP="00D44C5B">
                <w:pPr>
                  <w:rPr>
                    <w:sz w:val="24"/>
                    <w:szCs w:val="24"/>
                  </w:rPr>
                </w:pPr>
                <w:r>
                  <w:rPr>
                    <w:rFonts w:ascii="MS Gothic" w:eastAsia="MS Gothic" w:hAnsi="MS Gothic" w:hint="eastAsia"/>
                    <w:sz w:val="24"/>
                    <w:szCs w:val="24"/>
                  </w:rPr>
                  <w:t>☐</w:t>
                </w:r>
              </w:p>
            </w:tc>
          </w:sdtContent>
        </w:sdt>
        <w:sdt>
          <w:sdtPr>
            <w:rPr>
              <w:sz w:val="24"/>
              <w:szCs w:val="24"/>
            </w:rPr>
            <w:id w:val="-149283091"/>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3E8192DB" w14:textId="67BF9E7D" w:rsidR="0028456C" w:rsidRDefault="0028456C" w:rsidP="00D44C5B">
                <w:pPr>
                  <w:rPr>
                    <w:sz w:val="24"/>
                    <w:szCs w:val="24"/>
                  </w:rPr>
                </w:pPr>
                <w:r w:rsidRPr="00F81509">
                  <w:rPr>
                    <w:rFonts w:hint="eastAsia"/>
                    <w:sz w:val="24"/>
                    <w:szCs w:val="24"/>
                  </w:rPr>
                  <w:t>☐</w:t>
                </w:r>
              </w:p>
            </w:tc>
          </w:sdtContent>
        </w:sdt>
      </w:tr>
      <w:tr w:rsidR="0028456C" w:rsidRPr="003A5E21" w14:paraId="6E16E8B4" w14:textId="77777777" w:rsidTr="00444B14">
        <w:tc>
          <w:tcPr>
            <w:tcW w:w="817" w:type="dxa"/>
            <w:vAlign w:val="center"/>
          </w:tcPr>
          <w:p w14:paraId="2FAF36A2" w14:textId="77777777" w:rsidR="0028456C" w:rsidRPr="00460D4D" w:rsidRDefault="0028456C" w:rsidP="0028456C">
            <w:pPr>
              <w:pStyle w:val="Listenabsatz"/>
              <w:numPr>
                <w:ilvl w:val="0"/>
                <w:numId w:val="5"/>
              </w:numPr>
              <w:rPr>
                <w:sz w:val="24"/>
                <w:szCs w:val="24"/>
              </w:rPr>
            </w:pPr>
          </w:p>
        </w:tc>
        <w:tc>
          <w:tcPr>
            <w:tcW w:w="7654" w:type="dxa"/>
            <w:vAlign w:val="center"/>
          </w:tcPr>
          <w:p w14:paraId="6FCF9F85" w14:textId="4D843A4D" w:rsidR="0028456C" w:rsidRDefault="0028456C" w:rsidP="00D44C5B">
            <w:pPr>
              <w:rPr>
                <w:sz w:val="24"/>
                <w:szCs w:val="24"/>
              </w:rPr>
            </w:pPr>
            <w:proofErr w:type="spellStart"/>
            <w:r>
              <w:rPr>
                <w:sz w:val="24"/>
                <w:szCs w:val="24"/>
              </w:rPr>
              <w:t>Queere</w:t>
            </w:r>
            <w:proofErr w:type="spellEnd"/>
            <w:r>
              <w:rPr>
                <w:sz w:val="24"/>
                <w:szCs w:val="24"/>
              </w:rPr>
              <w:t xml:space="preserve"> Geflüchtete werden darüber informiert, dass es für ihre Interessen </w:t>
            </w:r>
            <w:r>
              <w:rPr>
                <w:sz w:val="24"/>
                <w:szCs w:val="24"/>
              </w:rPr>
              <w:lastRenderedPageBreak/>
              <w:t>über die Betreuung der Unterkunft hinaus Beratungsstellen und Netzwerke gibt</w:t>
            </w:r>
            <w:r w:rsidR="002B65B2">
              <w:rPr>
                <w:sz w:val="24"/>
                <w:szCs w:val="24"/>
              </w:rPr>
              <w:t>,</w:t>
            </w:r>
            <w:r>
              <w:rPr>
                <w:sz w:val="24"/>
                <w:szCs w:val="24"/>
              </w:rPr>
              <w:t xml:space="preserve"> und wie sie diese erreichen können, z. B. gesundheitliche Beratung, Vereine, Kontaktstellen.</w:t>
            </w:r>
          </w:p>
        </w:tc>
        <w:sdt>
          <w:sdtPr>
            <w:rPr>
              <w:sz w:val="24"/>
              <w:szCs w:val="24"/>
            </w:rPr>
            <w:id w:val="-1757584519"/>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0B2793C7" w14:textId="4AF7DECE" w:rsidR="0028456C" w:rsidRDefault="0028456C" w:rsidP="00D44C5B">
                <w:pPr>
                  <w:rPr>
                    <w:sz w:val="24"/>
                    <w:szCs w:val="24"/>
                  </w:rPr>
                </w:pPr>
                <w:r w:rsidRPr="00F81509">
                  <w:rPr>
                    <w:rFonts w:hint="eastAsia"/>
                    <w:sz w:val="24"/>
                    <w:szCs w:val="24"/>
                  </w:rPr>
                  <w:t>☐</w:t>
                </w:r>
              </w:p>
            </w:tc>
          </w:sdtContent>
        </w:sdt>
        <w:sdt>
          <w:sdtPr>
            <w:rPr>
              <w:sz w:val="24"/>
              <w:szCs w:val="24"/>
            </w:rPr>
            <w:id w:val="1896622396"/>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085CE056" w14:textId="222B4F3E" w:rsidR="0028456C" w:rsidRDefault="0028456C" w:rsidP="00D44C5B">
                <w:pPr>
                  <w:rPr>
                    <w:sz w:val="24"/>
                    <w:szCs w:val="24"/>
                  </w:rPr>
                </w:pPr>
                <w:r w:rsidRPr="00F81509">
                  <w:rPr>
                    <w:rFonts w:hint="eastAsia"/>
                    <w:sz w:val="24"/>
                    <w:szCs w:val="24"/>
                  </w:rPr>
                  <w:t>☐</w:t>
                </w:r>
              </w:p>
            </w:tc>
          </w:sdtContent>
        </w:sdt>
      </w:tr>
      <w:tr w:rsidR="0028456C" w:rsidRPr="003A5E21" w14:paraId="42501CB2" w14:textId="77777777" w:rsidTr="00444B14">
        <w:tc>
          <w:tcPr>
            <w:tcW w:w="817" w:type="dxa"/>
            <w:vAlign w:val="center"/>
          </w:tcPr>
          <w:p w14:paraId="1DBD57F1" w14:textId="77777777" w:rsidR="0028456C" w:rsidRPr="00460D4D" w:rsidRDefault="0028456C" w:rsidP="0028456C">
            <w:pPr>
              <w:pStyle w:val="Listenabsatz"/>
              <w:numPr>
                <w:ilvl w:val="0"/>
                <w:numId w:val="5"/>
              </w:numPr>
              <w:rPr>
                <w:sz w:val="24"/>
                <w:szCs w:val="24"/>
              </w:rPr>
            </w:pPr>
          </w:p>
        </w:tc>
        <w:tc>
          <w:tcPr>
            <w:tcW w:w="7654" w:type="dxa"/>
            <w:vAlign w:val="center"/>
          </w:tcPr>
          <w:p w14:paraId="03E36AE8" w14:textId="4E814BB8" w:rsidR="0028456C" w:rsidRDefault="0028456C" w:rsidP="002B65B2">
            <w:pPr>
              <w:rPr>
                <w:sz w:val="24"/>
                <w:szCs w:val="24"/>
              </w:rPr>
            </w:pPr>
            <w:r>
              <w:rPr>
                <w:sz w:val="24"/>
                <w:szCs w:val="24"/>
              </w:rPr>
              <w:t xml:space="preserve">Es gibt eine </w:t>
            </w:r>
            <w:r w:rsidR="002B65B2">
              <w:rPr>
                <w:sz w:val="24"/>
                <w:szCs w:val="24"/>
              </w:rPr>
              <w:t xml:space="preserve">erreichbare, </w:t>
            </w:r>
            <w:r>
              <w:rPr>
                <w:sz w:val="24"/>
                <w:szCs w:val="24"/>
              </w:rPr>
              <w:t xml:space="preserve">geschulte Ansprechperson für </w:t>
            </w:r>
            <w:proofErr w:type="spellStart"/>
            <w:r>
              <w:rPr>
                <w:sz w:val="24"/>
                <w:szCs w:val="24"/>
              </w:rPr>
              <w:t>queere</w:t>
            </w:r>
            <w:proofErr w:type="spellEnd"/>
            <w:r>
              <w:rPr>
                <w:sz w:val="24"/>
                <w:szCs w:val="24"/>
              </w:rPr>
              <w:t xml:space="preserve"> Geflüchtete.</w:t>
            </w:r>
          </w:p>
        </w:tc>
        <w:sdt>
          <w:sdtPr>
            <w:rPr>
              <w:sz w:val="24"/>
              <w:szCs w:val="24"/>
            </w:rPr>
            <w:id w:val="1016811435"/>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4688FC28" w14:textId="728BBF28" w:rsidR="0028456C" w:rsidRDefault="0028456C" w:rsidP="00D44C5B">
                <w:pPr>
                  <w:rPr>
                    <w:sz w:val="24"/>
                    <w:szCs w:val="24"/>
                  </w:rPr>
                </w:pPr>
                <w:r w:rsidRPr="00F81509">
                  <w:rPr>
                    <w:rFonts w:hint="eastAsia"/>
                    <w:sz w:val="24"/>
                    <w:szCs w:val="24"/>
                  </w:rPr>
                  <w:t>☐</w:t>
                </w:r>
              </w:p>
            </w:tc>
          </w:sdtContent>
        </w:sdt>
        <w:sdt>
          <w:sdtPr>
            <w:rPr>
              <w:sz w:val="24"/>
              <w:szCs w:val="24"/>
            </w:rPr>
            <w:id w:val="-1165157098"/>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103E5503" w14:textId="7631663A" w:rsidR="0028456C" w:rsidRDefault="0028456C" w:rsidP="00D44C5B">
                <w:pPr>
                  <w:rPr>
                    <w:sz w:val="24"/>
                    <w:szCs w:val="24"/>
                  </w:rPr>
                </w:pPr>
                <w:r w:rsidRPr="00F81509">
                  <w:rPr>
                    <w:rFonts w:hint="eastAsia"/>
                    <w:sz w:val="24"/>
                    <w:szCs w:val="24"/>
                  </w:rPr>
                  <w:t>☐</w:t>
                </w:r>
              </w:p>
            </w:tc>
          </w:sdtContent>
        </w:sdt>
      </w:tr>
    </w:tbl>
    <w:p w14:paraId="0C900837" w14:textId="5142B2CD" w:rsidR="001905EC" w:rsidRDefault="001905EC">
      <w:pPr>
        <w:rPr>
          <w:rFonts w:eastAsiaTheme="majorEastAsia" w:cstheme="majorBidi"/>
          <w:b/>
          <w:bCs/>
          <w:sz w:val="24"/>
          <w:szCs w:val="28"/>
        </w:rPr>
      </w:pPr>
    </w:p>
    <w:p w14:paraId="4BFD7901" w14:textId="2070942F" w:rsidR="00750C43" w:rsidRDefault="00AA2DF6" w:rsidP="001108FA">
      <w:pPr>
        <w:pStyle w:val="berschrift1"/>
        <w:numPr>
          <w:ilvl w:val="0"/>
          <w:numId w:val="20"/>
        </w:numPr>
      </w:pPr>
      <w:bookmarkStart w:id="1" w:name="_Toc507776372"/>
      <w:r w:rsidRPr="003A5E21">
        <w:t>Geflüchtete minderjährige Mädchen mit und ohne Ehepartner</w:t>
      </w:r>
      <w:bookmarkEnd w:id="1"/>
    </w:p>
    <w:p w14:paraId="5617F880" w14:textId="77777777" w:rsidR="003A5E21" w:rsidRPr="003A5E21" w:rsidRDefault="003A5E21" w:rsidP="00261190">
      <w:pPr>
        <w:jc w:val="center"/>
        <w:rPr>
          <w:b/>
          <w:sz w:val="24"/>
          <w:szCs w:val="24"/>
        </w:rPr>
      </w:pPr>
    </w:p>
    <w:tbl>
      <w:tblPr>
        <w:tblStyle w:val="Tabellenraster"/>
        <w:tblW w:w="9606" w:type="dxa"/>
        <w:tblLayout w:type="fixed"/>
        <w:tblLook w:val="04A0" w:firstRow="1" w:lastRow="0" w:firstColumn="1" w:lastColumn="0" w:noHBand="0" w:noVBand="1"/>
      </w:tblPr>
      <w:tblGrid>
        <w:gridCol w:w="534"/>
        <w:gridCol w:w="7654"/>
        <w:gridCol w:w="709"/>
        <w:gridCol w:w="709"/>
      </w:tblGrid>
      <w:tr w:rsidR="001905EC" w:rsidRPr="003A5E21" w14:paraId="66CE0FEB" w14:textId="77777777" w:rsidTr="00B13AA1">
        <w:tc>
          <w:tcPr>
            <w:tcW w:w="534" w:type="dxa"/>
            <w:shd w:val="clear" w:color="auto" w:fill="DBE5F1" w:themeFill="accent1" w:themeFillTint="33"/>
            <w:vAlign w:val="center"/>
          </w:tcPr>
          <w:p w14:paraId="70A517DF" w14:textId="77777777" w:rsidR="001905EC" w:rsidRPr="003A5E21" w:rsidRDefault="001905EC" w:rsidP="00D44C5B">
            <w:pPr>
              <w:rPr>
                <w:sz w:val="24"/>
                <w:szCs w:val="24"/>
              </w:rPr>
            </w:pPr>
            <w:r w:rsidRPr="003A5E21">
              <w:rPr>
                <w:sz w:val="24"/>
                <w:szCs w:val="24"/>
              </w:rPr>
              <w:t>Nr.</w:t>
            </w:r>
          </w:p>
        </w:tc>
        <w:tc>
          <w:tcPr>
            <w:tcW w:w="7654" w:type="dxa"/>
            <w:shd w:val="clear" w:color="auto" w:fill="DBE5F1" w:themeFill="accent1" w:themeFillTint="33"/>
            <w:vAlign w:val="center"/>
          </w:tcPr>
          <w:p w14:paraId="0891A9E5" w14:textId="737DCEFB" w:rsidR="001905EC" w:rsidRPr="003A5E21" w:rsidRDefault="002E6800" w:rsidP="00D44C5B">
            <w:pPr>
              <w:jc w:val="center"/>
              <w:rPr>
                <w:sz w:val="24"/>
                <w:szCs w:val="24"/>
              </w:rPr>
            </w:pPr>
            <w:r>
              <w:rPr>
                <w:sz w:val="24"/>
                <w:szCs w:val="24"/>
              </w:rPr>
              <w:t>Handlungsbereich</w:t>
            </w:r>
          </w:p>
        </w:tc>
        <w:tc>
          <w:tcPr>
            <w:tcW w:w="709" w:type="dxa"/>
            <w:shd w:val="clear" w:color="auto" w:fill="EAF1DD" w:themeFill="accent3" w:themeFillTint="33"/>
            <w:vAlign w:val="center"/>
          </w:tcPr>
          <w:p w14:paraId="572F6E9C" w14:textId="0FFCDC44" w:rsidR="001905EC" w:rsidRPr="003A5E21" w:rsidRDefault="001905EC" w:rsidP="00D44C5B">
            <w:pPr>
              <w:rPr>
                <w:sz w:val="24"/>
                <w:szCs w:val="24"/>
              </w:rPr>
            </w:pPr>
            <w:r w:rsidRPr="001905EC">
              <w:rPr>
                <w:szCs w:val="24"/>
              </w:rPr>
              <w:t xml:space="preserve">Ja </w:t>
            </w:r>
            <w:r w:rsidRPr="001905EC">
              <w:rPr>
                <w:sz w:val="12"/>
                <w:szCs w:val="24"/>
              </w:rPr>
              <w:t>(Idealzustand)</w:t>
            </w:r>
          </w:p>
        </w:tc>
        <w:tc>
          <w:tcPr>
            <w:tcW w:w="709" w:type="dxa"/>
            <w:shd w:val="clear" w:color="auto" w:fill="F2DBDB" w:themeFill="accent2" w:themeFillTint="33"/>
            <w:vAlign w:val="center"/>
          </w:tcPr>
          <w:p w14:paraId="51B34E42" w14:textId="3AA9A9EF" w:rsidR="001905EC" w:rsidRPr="003A5E21" w:rsidRDefault="001905EC" w:rsidP="00D44C5B">
            <w:pPr>
              <w:rPr>
                <w:sz w:val="24"/>
                <w:szCs w:val="24"/>
              </w:rPr>
            </w:pPr>
            <w:r w:rsidRPr="001905EC">
              <w:rPr>
                <w:szCs w:val="24"/>
              </w:rPr>
              <w:t xml:space="preserve">Nein </w:t>
            </w:r>
            <w:r w:rsidRPr="001905EC">
              <w:rPr>
                <w:sz w:val="12"/>
                <w:szCs w:val="24"/>
              </w:rPr>
              <w:t>(Verbesserungs-potenzial)</w:t>
            </w:r>
          </w:p>
        </w:tc>
      </w:tr>
      <w:tr w:rsidR="00B91866" w:rsidRPr="003A5E21" w14:paraId="29E4E6A9" w14:textId="77777777" w:rsidTr="00921DAB">
        <w:tc>
          <w:tcPr>
            <w:tcW w:w="9606" w:type="dxa"/>
            <w:gridSpan w:val="4"/>
            <w:vAlign w:val="center"/>
          </w:tcPr>
          <w:p w14:paraId="0A459153" w14:textId="3D08F5AB" w:rsidR="00B91866" w:rsidRPr="0061218E" w:rsidRDefault="00CE01C0" w:rsidP="00D44C5B">
            <w:pPr>
              <w:jc w:val="center"/>
              <w:rPr>
                <w:b/>
              </w:rPr>
            </w:pPr>
            <w:r>
              <w:rPr>
                <w:b/>
              </w:rPr>
              <w:t>(Begleitete) unbegleitete Minderjährige</w:t>
            </w:r>
          </w:p>
        </w:tc>
      </w:tr>
      <w:tr w:rsidR="00B13AA1" w:rsidRPr="003A5E21" w14:paraId="094C8D0F" w14:textId="77777777" w:rsidTr="00B13AA1">
        <w:tc>
          <w:tcPr>
            <w:tcW w:w="534" w:type="dxa"/>
            <w:vAlign w:val="center"/>
          </w:tcPr>
          <w:p w14:paraId="0DF8C0C4" w14:textId="5D59745A" w:rsidR="00B13AA1" w:rsidRPr="003A5E21" w:rsidRDefault="00B13AA1" w:rsidP="00D44C5B">
            <w:pPr>
              <w:pStyle w:val="Listenabsatz"/>
              <w:numPr>
                <w:ilvl w:val="0"/>
                <w:numId w:val="15"/>
              </w:numPr>
              <w:ind w:left="426"/>
              <w:rPr>
                <w:sz w:val="24"/>
                <w:szCs w:val="24"/>
              </w:rPr>
            </w:pPr>
          </w:p>
        </w:tc>
        <w:tc>
          <w:tcPr>
            <w:tcW w:w="7654" w:type="dxa"/>
            <w:vAlign w:val="center"/>
          </w:tcPr>
          <w:p w14:paraId="1B07D42E" w14:textId="3160250E" w:rsidR="00B13AA1" w:rsidRDefault="00B13AA1" w:rsidP="002B65B2">
            <w:pPr>
              <w:rPr>
                <w:sz w:val="24"/>
                <w:szCs w:val="24"/>
              </w:rPr>
            </w:pPr>
            <w:r>
              <w:rPr>
                <w:sz w:val="24"/>
                <w:szCs w:val="24"/>
              </w:rPr>
              <w:t>Die (begleiteten) unbegleiteten Minderjährigen haben ein Clearingverfahren (ausführliches Klärungsverfahren durch das Jugendamt</w:t>
            </w:r>
            <w:r w:rsidR="000233F8">
              <w:rPr>
                <w:sz w:val="24"/>
                <w:szCs w:val="24"/>
              </w:rPr>
              <w:t>) durchlaufen. Die Bedürfnisse, der Wille und die</w:t>
            </w:r>
            <w:r w:rsidR="0082717E">
              <w:rPr>
                <w:sz w:val="24"/>
                <w:szCs w:val="24"/>
              </w:rPr>
              <w:t xml:space="preserve"> Perspektive der</w:t>
            </w:r>
            <w:r>
              <w:rPr>
                <w:sz w:val="24"/>
                <w:szCs w:val="24"/>
              </w:rPr>
              <w:t xml:space="preserve"> minderjährigen </w:t>
            </w:r>
            <w:r w:rsidR="002B65B2">
              <w:rPr>
                <w:sz w:val="24"/>
                <w:szCs w:val="24"/>
              </w:rPr>
              <w:t>Personen</w:t>
            </w:r>
            <w:r w:rsidR="000233F8">
              <w:rPr>
                <w:sz w:val="24"/>
                <w:szCs w:val="24"/>
              </w:rPr>
              <w:t xml:space="preserve"> wurden berücksichtigt</w:t>
            </w:r>
            <w:r>
              <w:rPr>
                <w:sz w:val="24"/>
                <w:szCs w:val="24"/>
              </w:rPr>
              <w:t>.</w:t>
            </w:r>
          </w:p>
        </w:tc>
        <w:sdt>
          <w:sdtPr>
            <w:rPr>
              <w:sz w:val="24"/>
              <w:szCs w:val="24"/>
            </w:rPr>
            <w:id w:val="-1689208416"/>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1663AC4D" w14:textId="77777777" w:rsidR="00B13AA1" w:rsidRPr="003A5E21" w:rsidRDefault="00B13AA1" w:rsidP="00D44C5B">
                <w:pPr>
                  <w:rPr>
                    <w:sz w:val="24"/>
                    <w:szCs w:val="24"/>
                  </w:rPr>
                </w:pPr>
                <w:r>
                  <w:rPr>
                    <w:rFonts w:ascii="MS Gothic" w:eastAsia="MS Gothic" w:hAnsi="MS Gothic" w:hint="eastAsia"/>
                    <w:sz w:val="24"/>
                    <w:szCs w:val="24"/>
                  </w:rPr>
                  <w:t>☐</w:t>
                </w:r>
              </w:p>
            </w:tc>
          </w:sdtContent>
        </w:sdt>
        <w:sdt>
          <w:sdtPr>
            <w:rPr>
              <w:sz w:val="24"/>
              <w:szCs w:val="24"/>
            </w:rPr>
            <w:id w:val="-1642420393"/>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08D5B34F" w14:textId="77777777" w:rsidR="00B13AA1" w:rsidRPr="003A5E21" w:rsidRDefault="00B13AA1" w:rsidP="00D44C5B">
                <w:pPr>
                  <w:rPr>
                    <w:sz w:val="24"/>
                    <w:szCs w:val="24"/>
                  </w:rPr>
                </w:pPr>
                <w:r>
                  <w:rPr>
                    <w:rFonts w:ascii="MS Gothic" w:eastAsia="MS Gothic" w:hAnsi="MS Gothic" w:hint="eastAsia"/>
                    <w:sz w:val="24"/>
                    <w:szCs w:val="24"/>
                  </w:rPr>
                  <w:t>☐</w:t>
                </w:r>
              </w:p>
            </w:tc>
          </w:sdtContent>
        </w:sdt>
      </w:tr>
      <w:tr w:rsidR="00CE72E4" w:rsidRPr="003A5E21" w14:paraId="144AC822" w14:textId="77777777" w:rsidTr="00B13AA1">
        <w:tc>
          <w:tcPr>
            <w:tcW w:w="534" w:type="dxa"/>
            <w:vAlign w:val="center"/>
          </w:tcPr>
          <w:p w14:paraId="5CF181BC" w14:textId="77777777" w:rsidR="00CE72E4" w:rsidRPr="003A5E21" w:rsidRDefault="00CE72E4" w:rsidP="00D44C5B">
            <w:pPr>
              <w:pStyle w:val="Listenabsatz"/>
              <w:numPr>
                <w:ilvl w:val="0"/>
                <w:numId w:val="15"/>
              </w:numPr>
              <w:ind w:left="426"/>
              <w:rPr>
                <w:sz w:val="24"/>
                <w:szCs w:val="24"/>
              </w:rPr>
            </w:pPr>
          </w:p>
        </w:tc>
        <w:tc>
          <w:tcPr>
            <w:tcW w:w="7654" w:type="dxa"/>
            <w:vAlign w:val="center"/>
          </w:tcPr>
          <w:p w14:paraId="380ADF04" w14:textId="1B74E9FF" w:rsidR="00CE72E4" w:rsidRDefault="00CE72E4" w:rsidP="00D44C5B">
            <w:pPr>
              <w:rPr>
                <w:sz w:val="24"/>
                <w:szCs w:val="24"/>
              </w:rPr>
            </w:pPr>
            <w:r>
              <w:rPr>
                <w:sz w:val="24"/>
                <w:szCs w:val="24"/>
              </w:rPr>
              <w:t xml:space="preserve">Während der vorläufigen Inobhutnahme findet eine vom Allgemeinen Sozialen Dienst (ASD) unabhängige </w:t>
            </w:r>
            <w:r w:rsidR="00814955">
              <w:rPr>
                <w:sz w:val="24"/>
                <w:szCs w:val="24"/>
              </w:rPr>
              <w:t>Vormundschaft</w:t>
            </w:r>
            <w:r>
              <w:rPr>
                <w:sz w:val="24"/>
                <w:szCs w:val="24"/>
              </w:rPr>
              <w:t xml:space="preserve"> statt.</w:t>
            </w:r>
            <w:r>
              <w:rPr>
                <w:rStyle w:val="Funotenzeichen"/>
                <w:sz w:val="24"/>
                <w:szCs w:val="24"/>
              </w:rPr>
              <w:footnoteReference w:id="4"/>
            </w:r>
          </w:p>
        </w:tc>
        <w:sdt>
          <w:sdtPr>
            <w:rPr>
              <w:sz w:val="24"/>
              <w:szCs w:val="24"/>
            </w:rPr>
            <w:id w:val="420691371"/>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141A6E81" w14:textId="0580C805" w:rsidR="00CE72E4" w:rsidRDefault="00CE72E4" w:rsidP="00D44C5B">
                <w:pPr>
                  <w:rPr>
                    <w:sz w:val="24"/>
                    <w:szCs w:val="24"/>
                  </w:rPr>
                </w:pPr>
                <w:r>
                  <w:rPr>
                    <w:rFonts w:ascii="MS Gothic" w:eastAsia="MS Gothic" w:hAnsi="MS Gothic" w:hint="eastAsia"/>
                    <w:sz w:val="24"/>
                    <w:szCs w:val="24"/>
                  </w:rPr>
                  <w:t>☐</w:t>
                </w:r>
              </w:p>
            </w:tc>
          </w:sdtContent>
        </w:sdt>
        <w:sdt>
          <w:sdtPr>
            <w:rPr>
              <w:sz w:val="24"/>
              <w:szCs w:val="24"/>
            </w:rPr>
            <w:id w:val="403108802"/>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550DFA5E" w14:textId="38862017" w:rsidR="00CE72E4" w:rsidRDefault="00CE72E4" w:rsidP="00D44C5B">
                <w:pPr>
                  <w:rPr>
                    <w:sz w:val="24"/>
                    <w:szCs w:val="24"/>
                  </w:rPr>
                </w:pPr>
                <w:r>
                  <w:rPr>
                    <w:rFonts w:ascii="MS Gothic" w:eastAsia="MS Gothic" w:hAnsi="MS Gothic" w:hint="eastAsia"/>
                    <w:sz w:val="24"/>
                    <w:szCs w:val="24"/>
                  </w:rPr>
                  <w:t>☐</w:t>
                </w:r>
              </w:p>
            </w:tc>
          </w:sdtContent>
        </w:sdt>
      </w:tr>
      <w:tr w:rsidR="00D073FE" w:rsidRPr="003A5E21" w14:paraId="03462C8E" w14:textId="77777777" w:rsidTr="00B13AA1">
        <w:tc>
          <w:tcPr>
            <w:tcW w:w="534" w:type="dxa"/>
            <w:vAlign w:val="center"/>
          </w:tcPr>
          <w:p w14:paraId="4D719C23" w14:textId="18549CEE" w:rsidR="00D073FE" w:rsidRPr="003A5E21" w:rsidRDefault="00D073FE" w:rsidP="00D44C5B">
            <w:pPr>
              <w:pStyle w:val="Listenabsatz"/>
              <w:numPr>
                <w:ilvl w:val="0"/>
                <w:numId w:val="15"/>
              </w:numPr>
              <w:ind w:left="426"/>
              <w:rPr>
                <w:sz w:val="24"/>
                <w:szCs w:val="24"/>
              </w:rPr>
            </w:pPr>
          </w:p>
        </w:tc>
        <w:tc>
          <w:tcPr>
            <w:tcW w:w="7654" w:type="dxa"/>
            <w:vAlign w:val="center"/>
          </w:tcPr>
          <w:p w14:paraId="1A7FD424" w14:textId="1AF612C5" w:rsidR="00D073FE" w:rsidRPr="003A5E21" w:rsidRDefault="00514D0D" w:rsidP="004F5A36">
            <w:pPr>
              <w:rPr>
                <w:sz w:val="24"/>
                <w:szCs w:val="24"/>
              </w:rPr>
            </w:pPr>
            <w:r>
              <w:rPr>
                <w:sz w:val="24"/>
                <w:szCs w:val="24"/>
              </w:rPr>
              <w:t xml:space="preserve">Alle </w:t>
            </w:r>
            <w:r w:rsidR="00CE01C0">
              <w:rPr>
                <w:sz w:val="24"/>
                <w:szCs w:val="24"/>
              </w:rPr>
              <w:t xml:space="preserve">(begleiteten) </w:t>
            </w:r>
            <w:r w:rsidR="003200BB">
              <w:rPr>
                <w:sz w:val="24"/>
                <w:szCs w:val="24"/>
              </w:rPr>
              <w:t xml:space="preserve">unbegleiteten </w:t>
            </w:r>
            <w:r w:rsidR="00B13AA1">
              <w:rPr>
                <w:sz w:val="24"/>
                <w:szCs w:val="24"/>
              </w:rPr>
              <w:t>M</w:t>
            </w:r>
            <w:r>
              <w:rPr>
                <w:sz w:val="24"/>
                <w:szCs w:val="24"/>
              </w:rPr>
              <w:t>inderjährigen haben einen Amts</w:t>
            </w:r>
            <w:r w:rsidR="00CE4FA2">
              <w:rPr>
                <w:sz w:val="24"/>
                <w:szCs w:val="24"/>
              </w:rPr>
              <w:t>- oder Privat</w:t>
            </w:r>
            <w:r>
              <w:rPr>
                <w:sz w:val="24"/>
                <w:szCs w:val="24"/>
              </w:rPr>
              <w:t>vormund.</w:t>
            </w:r>
          </w:p>
        </w:tc>
        <w:sdt>
          <w:sdtPr>
            <w:rPr>
              <w:sz w:val="24"/>
              <w:szCs w:val="24"/>
            </w:rPr>
            <w:id w:val="-1736704129"/>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34FA325C" w14:textId="77777777" w:rsidR="00D073FE" w:rsidRPr="003A5E21" w:rsidRDefault="00D073FE" w:rsidP="00D44C5B">
                <w:pPr>
                  <w:rPr>
                    <w:sz w:val="24"/>
                    <w:szCs w:val="24"/>
                  </w:rPr>
                </w:pPr>
                <w:r>
                  <w:rPr>
                    <w:rFonts w:ascii="MS Gothic" w:eastAsia="MS Gothic" w:hAnsi="MS Gothic" w:hint="eastAsia"/>
                    <w:sz w:val="24"/>
                    <w:szCs w:val="24"/>
                  </w:rPr>
                  <w:t>☐</w:t>
                </w:r>
              </w:p>
            </w:tc>
          </w:sdtContent>
        </w:sdt>
        <w:sdt>
          <w:sdtPr>
            <w:rPr>
              <w:sz w:val="24"/>
              <w:szCs w:val="24"/>
            </w:rPr>
            <w:id w:val="691571374"/>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7D6ABF9F" w14:textId="77777777" w:rsidR="00D073FE" w:rsidRPr="003A5E21" w:rsidRDefault="00D073FE" w:rsidP="00D44C5B">
                <w:pPr>
                  <w:rPr>
                    <w:sz w:val="24"/>
                    <w:szCs w:val="24"/>
                  </w:rPr>
                </w:pPr>
                <w:r>
                  <w:rPr>
                    <w:rFonts w:ascii="MS Gothic" w:eastAsia="MS Gothic" w:hAnsi="MS Gothic" w:hint="eastAsia"/>
                    <w:sz w:val="24"/>
                    <w:szCs w:val="24"/>
                  </w:rPr>
                  <w:t>☐</w:t>
                </w:r>
              </w:p>
            </w:tc>
          </w:sdtContent>
        </w:sdt>
      </w:tr>
      <w:tr w:rsidR="00D073FE" w:rsidRPr="003A5E21" w14:paraId="7786E41C" w14:textId="77777777" w:rsidTr="00B13AA1">
        <w:tc>
          <w:tcPr>
            <w:tcW w:w="534" w:type="dxa"/>
            <w:vAlign w:val="center"/>
          </w:tcPr>
          <w:p w14:paraId="3627E561" w14:textId="403F1421" w:rsidR="00D073FE" w:rsidRPr="003A5E21" w:rsidRDefault="00D073FE" w:rsidP="00D44C5B">
            <w:pPr>
              <w:pStyle w:val="Listenabsatz"/>
              <w:numPr>
                <w:ilvl w:val="0"/>
                <w:numId w:val="15"/>
              </w:numPr>
              <w:ind w:left="426"/>
              <w:rPr>
                <w:sz w:val="24"/>
                <w:szCs w:val="24"/>
              </w:rPr>
            </w:pPr>
          </w:p>
        </w:tc>
        <w:tc>
          <w:tcPr>
            <w:tcW w:w="7654" w:type="dxa"/>
            <w:vAlign w:val="center"/>
          </w:tcPr>
          <w:p w14:paraId="33979102" w14:textId="6FA38985" w:rsidR="00D073FE" w:rsidRPr="003A5E21" w:rsidRDefault="00CE4FA2" w:rsidP="00D44C5B">
            <w:pPr>
              <w:rPr>
                <w:sz w:val="24"/>
                <w:szCs w:val="24"/>
              </w:rPr>
            </w:pPr>
            <w:r>
              <w:rPr>
                <w:sz w:val="24"/>
                <w:szCs w:val="24"/>
              </w:rPr>
              <w:t>Der</w:t>
            </w:r>
            <w:r w:rsidR="00CE01C0">
              <w:rPr>
                <w:sz w:val="24"/>
                <w:szCs w:val="24"/>
              </w:rPr>
              <w:t xml:space="preserve"> Amt</w:t>
            </w:r>
            <w:r>
              <w:rPr>
                <w:sz w:val="24"/>
                <w:szCs w:val="24"/>
              </w:rPr>
              <w:t>sv</w:t>
            </w:r>
            <w:r w:rsidR="00514D0D">
              <w:rPr>
                <w:sz w:val="24"/>
                <w:szCs w:val="24"/>
              </w:rPr>
              <w:t xml:space="preserve">ormund ist für die Arbeit mit </w:t>
            </w:r>
            <w:r w:rsidR="00CE01C0">
              <w:rPr>
                <w:sz w:val="24"/>
                <w:szCs w:val="24"/>
              </w:rPr>
              <w:t xml:space="preserve">(begleiteten) </w:t>
            </w:r>
            <w:r w:rsidR="00514D0D">
              <w:rPr>
                <w:sz w:val="24"/>
                <w:szCs w:val="24"/>
              </w:rPr>
              <w:t>unbegleiteten Minderjährigen qualifiziert / fortgebildet worden.</w:t>
            </w:r>
          </w:p>
        </w:tc>
        <w:sdt>
          <w:sdtPr>
            <w:rPr>
              <w:sz w:val="24"/>
              <w:szCs w:val="24"/>
            </w:rPr>
            <w:id w:val="-2137703339"/>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58A2D13E" w14:textId="77777777" w:rsidR="00D073FE" w:rsidRPr="003A5E21" w:rsidRDefault="00D073FE" w:rsidP="00D44C5B">
                <w:pPr>
                  <w:rPr>
                    <w:sz w:val="24"/>
                    <w:szCs w:val="24"/>
                  </w:rPr>
                </w:pPr>
                <w:r>
                  <w:rPr>
                    <w:rFonts w:ascii="MS Gothic" w:eastAsia="MS Gothic" w:hAnsi="MS Gothic" w:hint="eastAsia"/>
                    <w:sz w:val="24"/>
                    <w:szCs w:val="24"/>
                  </w:rPr>
                  <w:t>☐</w:t>
                </w:r>
              </w:p>
            </w:tc>
          </w:sdtContent>
        </w:sdt>
        <w:sdt>
          <w:sdtPr>
            <w:rPr>
              <w:sz w:val="24"/>
              <w:szCs w:val="24"/>
            </w:rPr>
            <w:id w:val="-333378186"/>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7942175B" w14:textId="77777777" w:rsidR="00D073FE" w:rsidRPr="003A5E21" w:rsidRDefault="00D073FE" w:rsidP="00D44C5B">
                <w:pPr>
                  <w:rPr>
                    <w:sz w:val="24"/>
                    <w:szCs w:val="24"/>
                  </w:rPr>
                </w:pPr>
                <w:r>
                  <w:rPr>
                    <w:rFonts w:ascii="MS Gothic" w:eastAsia="MS Gothic" w:hAnsi="MS Gothic" w:hint="eastAsia"/>
                    <w:sz w:val="24"/>
                    <w:szCs w:val="24"/>
                  </w:rPr>
                  <w:t>☐</w:t>
                </w:r>
              </w:p>
            </w:tc>
          </w:sdtContent>
        </w:sdt>
      </w:tr>
      <w:tr w:rsidR="00D073FE" w:rsidRPr="003A5E21" w14:paraId="59BD55A0" w14:textId="77777777" w:rsidTr="00B13AA1">
        <w:tc>
          <w:tcPr>
            <w:tcW w:w="534" w:type="dxa"/>
            <w:vAlign w:val="center"/>
          </w:tcPr>
          <w:p w14:paraId="0CE9EF4D" w14:textId="1BC53981" w:rsidR="00D073FE" w:rsidRPr="003A5E21" w:rsidRDefault="00D073FE" w:rsidP="00D44C5B">
            <w:pPr>
              <w:pStyle w:val="Listenabsatz"/>
              <w:numPr>
                <w:ilvl w:val="0"/>
                <w:numId w:val="15"/>
              </w:numPr>
              <w:ind w:left="426"/>
              <w:rPr>
                <w:sz w:val="24"/>
                <w:szCs w:val="24"/>
              </w:rPr>
            </w:pPr>
          </w:p>
        </w:tc>
        <w:tc>
          <w:tcPr>
            <w:tcW w:w="7654" w:type="dxa"/>
            <w:vAlign w:val="center"/>
          </w:tcPr>
          <w:p w14:paraId="058E0A75" w14:textId="77777777" w:rsidR="00D073FE" w:rsidRPr="003A5E21" w:rsidRDefault="00514D0D" w:rsidP="00D44C5B">
            <w:pPr>
              <w:rPr>
                <w:sz w:val="24"/>
                <w:szCs w:val="24"/>
              </w:rPr>
            </w:pPr>
            <w:r>
              <w:rPr>
                <w:sz w:val="24"/>
                <w:szCs w:val="24"/>
              </w:rPr>
              <w:t>Die Minderjährigen kennen ihren Amtsvormund.</w:t>
            </w:r>
          </w:p>
        </w:tc>
        <w:sdt>
          <w:sdtPr>
            <w:rPr>
              <w:sz w:val="24"/>
              <w:szCs w:val="24"/>
            </w:rPr>
            <w:id w:val="-1605724317"/>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3533E7CC" w14:textId="77777777" w:rsidR="00D073FE" w:rsidRPr="003A5E21" w:rsidRDefault="00D073FE" w:rsidP="00D44C5B">
                <w:pPr>
                  <w:rPr>
                    <w:sz w:val="24"/>
                    <w:szCs w:val="24"/>
                  </w:rPr>
                </w:pPr>
                <w:r>
                  <w:rPr>
                    <w:rFonts w:ascii="MS Gothic" w:eastAsia="MS Gothic" w:hAnsi="MS Gothic" w:hint="eastAsia"/>
                    <w:sz w:val="24"/>
                    <w:szCs w:val="24"/>
                  </w:rPr>
                  <w:t>☐</w:t>
                </w:r>
              </w:p>
            </w:tc>
          </w:sdtContent>
        </w:sdt>
        <w:sdt>
          <w:sdtPr>
            <w:rPr>
              <w:sz w:val="24"/>
              <w:szCs w:val="24"/>
            </w:rPr>
            <w:id w:val="274612286"/>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235046EA" w14:textId="77777777" w:rsidR="00D073FE" w:rsidRPr="003A5E21" w:rsidRDefault="00D073FE" w:rsidP="00D44C5B">
                <w:pPr>
                  <w:rPr>
                    <w:sz w:val="24"/>
                    <w:szCs w:val="24"/>
                  </w:rPr>
                </w:pPr>
                <w:r>
                  <w:rPr>
                    <w:rFonts w:ascii="MS Gothic" w:eastAsia="MS Gothic" w:hAnsi="MS Gothic" w:hint="eastAsia"/>
                    <w:sz w:val="24"/>
                    <w:szCs w:val="24"/>
                  </w:rPr>
                  <w:t>☐</w:t>
                </w:r>
              </w:p>
            </w:tc>
          </w:sdtContent>
        </w:sdt>
      </w:tr>
      <w:tr w:rsidR="00D073FE" w:rsidRPr="003A5E21" w14:paraId="523754EC" w14:textId="77777777" w:rsidTr="00B13AA1">
        <w:tc>
          <w:tcPr>
            <w:tcW w:w="534" w:type="dxa"/>
            <w:vAlign w:val="center"/>
          </w:tcPr>
          <w:p w14:paraId="4F8AB410" w14:textId="04335B1D" w:rsidR="00D073FE" w:rsidRPr="003A5E21" w:rsidRDefault="00D073FE" w:rsidP="00D44C5B">
            <w:pPr>
              <w:pStyle w:val="Listenabsatz"/>
              <w:numPr>
                <w:ilvl w:val="0"/>
                <w:numId w:val="15"/>
              </w:numPr>
              <w:ind w:left="426"/>
              <w:rPr>
                <w:sz w:val="24"/>
                <w:szCs w:val="24"/>
              </w:rPr>
            </w:pPr>
          </w:p>
        </w:tc>
        <w:tc>
          <w:tcPr>
            <w:tcW w:w="7654" w:type="dxa"/>
            <w:vAlign w:val="center"/>
          </w:tcPr>
          <w:p w14:paraId="172ABAF5" w14:textId="77777777" w:rsidR="00D073FE" w:rsidRPr="003A5E21" w:rsidRDefault="00514D0D" w:rsidP="00D44C5B">
            <w:pPr>
              <w:rPr>
                <w:sz w:val="24"/>
                <w:szCs w:val="24"/>
              </w:rPr>
            </w:pPr>
            <w:r>
              <w:rPr>
                <w:sz w:val="24"/>
                <w:szCs w:val="24"/>
              </w:rPr>
              <w:t>Die Minderjährigen haben ein Vertrauensverhältnis zu ihrem Amtsvormund.</w:t>
            </w:r>
          </w:p>
        </w:tc>
        <w:sdt>
          <w:sdtPr>
            <w:rPr>
              <w:sz w:val="24"/>
              <w:szCs w:val="24"/>
            </w:rPr>
            <w:id w:val="-318117909"/>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5D53071E" w14:textId="77777777" w:rsidR="00D073FE" w:rsidRPr="003A5E21" w:rsidRDefault="00675E01" w:rsidP="00D44C5B">
                <w:pPr>
                  <w:rPr>
                    <w:sz w:val="24"/>
                    <w:szCs w:val="24"/>
                  </w:rPr>
                </w:pPr>
                <w:r>
                  <w:rPr>
                    <w:rFonts w:ascii="MS Gothic" w:eastAsia="MS Gothic" w:hAnsi="MS Gothic" w:hint="eastAsia"/>
                    <w:sz w:val="24"/>
                    <w:szCs w:val="24"/>
                  </w:rPr>
                  <w:t>☐</w:t>
                </w:r>
              </w:p>
            </w:tc>
          </w:sdtContent>
        </w:sdt>
        <w:sdt>
          <w:sdtPr>
            <w:rPr>
              <w:sz w:val="24"/>
              <w:szCs w:val="24"/>
            </w:rPr>
            <w:id w:val="-1828663064"/>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5544F9FD" w14:textId="77777777" w:rsidR="00D073FE" w:rsidRPr="003A5E21" w:rsidRDefault="00D073FE" w:rsidP="00D44C5B">
                <w:pPr>
                  <w:rPr>
                    <w:sz w:val="24"/>
                    <w:szCs w:val="24"/>
                  </w:rPr>
                </w:pPr>
                <w:r>
                  <w:rPr>
                    <w:rFonts w:ascii="MS Gothic" w:eastAsia="MS Gothic" w:hAnsi="MS Gothic" w:hint="eastAsia"/>
                    <w:sz w:val="24"/>
                    <w:szCs w:val="24"/>
                  </w:rPr>
                  <w:t>☐</w:t>
                </w:r>
              </w:p>
            </w:tc>
          </w:sdtContent>
        </w:sdt>
      </w:tr>
      <w:tr w:rsidR="00B77E58" w:rsidRPr="003A5E21" w14:paraId="10F0298E" w14:textId="77777777" w:rsidTr="00CE72E4">
        <w:tc>
          <w:tcPr>
            <w:tcW w:w="534" w:type="dxa"/>
          </w:tcPr>
          <w:p w14:paraId="2E91EFE5" w14:textId="77777777" w:rsidR="00B77E58" w:rsidRPr="003A5E21" w:rsidRDefault="00B77E58" w:rsidP="00D44C5B">
            <w:pPr>
              <w:pStyle w:val="Listenabsatz"/>
              <w:numPr>
                <w:ilvl w:val="0"/>
                <w:numId w:val="15"/>
              </w:numPr>
              <w:ind w:left="426"/>
              <w:rPr>
                <w:sz w:val="24"/>
                <w:szCs w:val="24"/>
              </w:rPr>
            </w:pPr>
          </w:p>
        </w:tc>
        <w:tc>
          <w:tcPr>
            <w:tcW w:w="7654" w:type="dxa"/>
          </w:tcPr>
          <w:p w14:paraId="2FACDD70" w14:textId="06D23DF7" w:rsidR="00B77E58" w:rsidRPr="003A5E21" w:rsidRDefault="00B77E58" w:rsidP="002B65B2">
            <w:pPr>
              <w:rPr>
                <w:sz w:val="24"/>
                <w:szCs w:val="24"/>
              </w:rPr>
            </w:pPr>
            <w:r>
              <w:rPr>
                <w:sz w:val="24"/>
                <w:szCs w:val="24"/>
              </w:rPr>
              <w:t>Es werden private Vormünder bestellt.</w:t>
            </w:r>
          </w:p>
        </w:tc>
        <w:sdt>
          <w:sdtPr>
            <w:rPr>
              <w:sz w:val="24"/>
              <w:szCs w:val="24"/>
            </w:rPr>
            <w:id w:val="-810011698"/>
            <w14:checkbox>
              <w14:checked w14:val="0"/>
              <w14:checkedState w14:val="2612" w14:font="MS Gothic"/>
              <w14:uncheckedState w14:val="2610" w14:font="MS Gothic"/>
            </w14:checkbox>
          </w:sdtPr>
          <w:sdtContent>
            <w:tc>
              <w:tcPr>
                <w:tcW w:w="709" w:type="dxa"/>
                <w:shd w:val="clear" w:color="auto" w:fill="EAF1DD" w:themeFill="accent3" w:themeFillTint="33"/>
              </w:tcPr>
              <w:p w14:paraId="15B7E2D6" w14:textId="77777777" w:rsidR="00B77E58" w:rsidRPr="003A5E21" w:rsidRDefault="00B77E58" w:rsidP="00D44C5B">
                <w:pPr>
                  <w:rPr>
                    <w:sz w:val="24"/>
                    <w:szCs w:val="24"/>
                  </w:rPr>
                </w:pPr>
                <w:r w:rsidRPr="00CE72E4">
                  <w:rPr>
                    <w:rFonts w:hint="eastAsia"/>
                    <w:sz w:val="24"/>
                    <w:szCs w:val="24"/>
                  </w:rPr>
                  <w:t>☐</w:t>
                </w:r>
              </w:p>
            </w:tc>
          </w:sdtContent>
        </w:sdt>
        <w:sdt>
          <w:sdtPr>
            <w:rPr>
              <w:sz w:val="24"/>
              <w:szCs w:val="24"/>
            </w:rPr>
            <w:id w:val="-1005891365"/>
            <w14:checkbox>
              <w14:checked w14:val="0"/>
              <w14:checkedState w14:val="2612" w14:font="MS Gothic"/>
              <w14:uncheckedState w14:val="2610" w14:font="MS Gothic"/>
            </w14:checkbox>
          </w:sdtPr>
          <w:sdtContent>
            <w:tc>
              <w:tcPr>
                <w:tcW w:w="709" w:type="dxa"/>
                <w:shd w:val="clear" w:color="auto" w:fill="F2DBDB" w:themeFill="accent2" w:themeFillTint="33"/>
              </w:tcPr>
              <w:p w14:paraId="4A85FAB7" w14:textId="77777777" w:rsidR="00B77E58" w:rsidRPr="003A5E21" w:rsidRDefault="00B77E58" w:rsidP="00D44C5B">
                <w:pPr>
                  <w:rPr>
                    <w:sz w:val="24"/>
                    <w:szCs w:val="24"/>
                  </w:rPr>
                </w:pPr>
                <w:r w:rsidRPr="00CE72E4">
                  <w:rPr>
                    <w:rFonts w:hint="eastAsia"/>
                    <w:sz w:val="24"/>
                    <w:szCs w:val="24"/>
                  </w:rPr>
                  <w:t>☐</w:t>
                </w:r>
              </w:p>
            </w:tc>
          </w:sdtContent>
        </w:sdt>
      </w:tr>
      <w:tr w:rsidR="00CE72E4" w:rsidRPr="003A5E21" w14:paraId="6B3C4117" w14:textId="77777777" w:rsidTr="009E1349">
        <w:tc>
          <w:tcPr>
            <w:tcW w:w="534" w:type="dxa"/>
            <w:vAlign w:val="center"/>
          </w:tcPr>
          <w:p w14:paraId="1159995C" w14:textId="77777777" w:rsidR="00CE72E4" w:rsidRPr="003A5E21" w:rsidRDefault="00CE72E4" w:rsidP="00D44C5B">
            <w:pPr>
              <w:pStyle w:val="Listenabsatz"/>
              <w:numPr>
                <w:ilvl w:val="0"/>
                <w:numId w:val="15"/>
              </w:numPr>
              <w:ind w:left="426"/>
              <w:rPr>
                <w:sz w:val="24"/>
                <w:szCs w:val="24"/>
              </w:rPr>
            </w:pPr>
          </w:p>
        </w:tc>
        <w:tc>
          <w:tcPr>
            <w:tcW w:w="7654" w:type="dxa"/>
            <w:vAlign w:val="center"/>
          </w:tcPr>
          <w:p w14:paraId="355D2228" w14:textId="7047F17B" w:rsidR="00CE72E4" w:rsidRDefault="00CE72E4" w:rsidP="00D44C5B">
            <w:pPr>
              <w:rPr>
                <w:sz w:val="24"/>
                <w:szCs w:val="24"/>
              </w:rPr>
            </w:pPr>
            <w:r>
              <w:rPr>
                <w:sz w:val="24"/>
                <w:szCs w:val="24"/>
              </w:rPr>
              <w:t>Der Privatvormund ist für die Arbeit mit (begleiteten) unbegleiteten Minderjährigen qualifiziert / fortgebildet worden.</w:t>
            </w:r>
          </w:p>
        </w:tc>
        <w:sdt>
          <w:sdtPr>
            <w:rPr>
              <w:sz w:val="24"/>
              <w:szCs w:val="24"/>
            </w:rPr>
            <w:id w:val="1257794389"/>
            <w14:checkbox>
              <w14:checked w14:val="0"/>
              <w14:checkedState w14:val="2612" w14:font="MS Gothic"/>
              <w14:uncheckedState w14:val="2610" w14:font="MS Gothic"/>
            </w14:checkbox>
          </w:sdtPr>
          <w:sdtContent>
            <w:tc>
              <w:tcPr>
                <w:tcW w:w="709" w:type="dxa"/>
                <w:shd w:val="clear" w:color="auto" w:fill="EAF1DD" w:themeFill="accent3" w:themeFillTint="33"/>
              </w:tcPr>
              <w:p w14:paraId="50F43A29" w14:textId="29DC1801" w:rsidR="00CE72E4" w:rsidRDefault="00CE72E4" w:rsidP="00D44C5B">
                <w:pPr>
                  <w:rPr>
                    <w:sz w:val="24"/>
                    <w:szCs w:val="24"/>
                  </w:rPr>
                </w:pPr>
                <w:r w:rsidRPr="00CE72E4">
                  <w:rPr>
                    <w:rFonts w:hint="eastAsia"/>
                    <w:sz w:val="24"/>
                    <w:szCs w:val="24"/>
                  </w:rPr>
                  <w:t>☐</w:t>
                </w:r>
              </w:p>
            </w:tc>
          </w:sdtContent>
        </w:sdt>
        <w:sdt>
          <w:sdtPr>
            <w:rPr>
              <w:sz w:val="24"/>
              <w:szCs w:val="24"/>
            </w:rPr>
            <w:id w:val="-11231552"/>
            <w14:checkbox>
              <w14:checked w14:val="0"/>
              <w14:checkedState w14:val="2612" w14:font="MS Gothic"/>
              <w14:uncheckedState w14:val="2610" w14:font="MS Gothic"/>
            </w14:checkbox>
          </w:sdtPr>
          <w:sdtContent>
            <w:tc>
              <w:tcPr>
                <w:tcW w:w="709" w:type="dxa"/>
                <w:shd w:val="clear" w:color="auto" w:fill="F2DBDB" w:themeFill="accent2" w:themeFillTint="33"/>
              </w:tcPr>
              <w:p w14:paraId="44682ABC" w14:textId="7B91AB89" w:rsidR="00CE72E4" w:rsidRDefault="00CE72E4" w:rsidP="00D44C5B">
                <w:pPr>
                  <w:rPr>
                    <w:sz w:val="24"/>
                    <w:szCs w:val="24"/>
                  </w:rPr>
                </w:pPr>
                <w:r w:rsidRPr="00CE72E4">
                  <w:rPr>
                    <w:rFonts w:hint="eastAsia"/>
                    <w:sz w:val="24"/>
                    <w:szCs w:val="24"/>
                  </w:rPr>
                  <w:t>☐</w:t>
                </w:r>
              </w:p>
            </w:tc>
          </w:sdtContent>
        </w:sdt>
      </w:tr>
      <w:tr w:rsidR="00CE72E4" w:rsidRPr="003A5E21" w14:paraId="56F13E4A" w14:textId="77777777" w:rsidTr="009E1349">
        <w:tc>
          <w:tcPr>
            <w:tcW w:w="534" w:type="dxa"/>
            <w:vAlign w:val="center"/>
          </w:tcPr>
          <w:p w14:paraId="058E94C5" w14:textId="77777777" w:rsidR="00CE72E4" w:rsidRPr="003A5E21" w:rsidRDefault="00CE72E4" w:rsidP="00D44C5B">
            <w:pPr>
              <w:pStyle w:val="Listenabsatz"/>
              <w:numPr>
                <w:ilvl w:val="0"/>
                <w:numId w:val="15"/>
              </w:numPr>
              <w:ind w:left="426"/>
              <w:rPr>
                <w:sz w:val="24"/>
                <w:szCs w:val="24"/>
              </w:rPr>
            </w:pPr>
          </w:p>
        </w:tc>
        <w:tc>
          <w:tcPr>
            <w:tcW w:w="7654" w:type="dxa"/>
            <w:vAlign w:val="center"/>
          </w:tcPr>
          <w:p w14:paraId="49EDEECE" w14:textId="1447FEF5" w:rsidR="00CE72E4" w:rsidRDefault="00CE72E4" w:rsidP="00D44C5B">
            <w:pPr>
              <w:rPr>
                <w:sz w:val="24"/>
                <w:szCs w:val="24"/>
              </w:rPr>
            </w:pPr>
            <w:r>
              <w:rPr>
                <w:sz w:val="24"/>
                <w:szCs w:val="24"/>
              </w:rPr>
              <w:t>Die Minderjährigen kennen ihren Privatvormund.</w:t>
            </w:r>
          </w:p>
        </w:tc>
        <w:sdt>
          <w:sdtPr>
            <w:rPr>
              <w:sz w:val="24"/>
              <w:szCs w:val="24"/>
            </w:rPr>
            <w:id w:val="1021127961"/>
            <w14:checkbox>
              <w14:checked w14:val="0"/>
              <w14:checkedState w14:val="2612" w14:font="MS Gothic"/>
              <w14:uncheckedState w14:val="2610" w14:font="MS Gothic"/>
            </w14:checkbox>
          </w:sdtPr>
          <w:sdtContent>
            <w:tc>
              <w:tcPr>
                <w:tcW w:w="709" w:type="dxa"/>
                <w:shd w:val="clear" w:color="auto" w:fill="EAF1DD" w:themeFill="accent3" w:themeFillTint="33"/>
              </w:tcPr>
              <w:p w14:paraId="47EF393D" w14:textId="2D6C6238" w:rsidR="00CE72E4" w:rsidRDefault="00CE72E4" w:rsidP="00D44C5B">
                <w:pPr>
                  <w:rPr>
                    <w:sz w:val="24"/>
                    <w:szCs w:val="24"/>
                  </w:rPr>
                </w:pPr>
                <w:r w:rsidRPr="00CE72E4">
                  <w:rPr>
                    <w:rFonts w:hint="eastAsia"/>
                    <w:sz w:val="24"/>
                    <w:szCs w:val="24"/>
                  </w:rPr>
                  <w:t>☐</w:t>
                </w:r>
              </w:p>
            </w:tc>
          </w:sdtContent>
        </w:sdt>
        <w:sdt>
          <w:sdtPr>
            <w:rPr>
              <w:sz w:val="24"/>
              <w:szCs w:val="24"/>
            </w:rPr>
            <w:id w:val="1677839190"/>
            <w14:checkbox>
              <w14:checked w14:val="0"/>
              <w14:checkedState w14:val="2612" w14:font="MS Gothic"/>
              <w14:uncheckedState w14:val="2610" w14:font="MS Gothic"/>
            </w14:checkbox>
          </w:sdtPr>
          <w:sdtContent>
            <w:tc>
              <w:tcPr>
                <w:tcW w:w="709" w:type="dxa"/>
                <w:shd w:val="clear" w:color="auto" w:fill="F2DBDB" w:themeFill="accent2" w:themeFillTint="33"/>
              </w:tcPr>
              <w:p w14:paraId="3F73C249" w14:textId="0BAA4298" w:rsidR="00CE72E4" w:rsidRDefault="00CE72E4" w:rsidP="00D44C5B">
                <w:pPr>
                  <w:rPr>
                    <w:sz w:val="24"/>
                    <w:szCs w:val="24"/>
                  </w:rPr>
                </w:pPr>
                <w:r w:rsidRPr="00CE72E4">
                  <w:rPr>
                    <w:rFonts w:hint="eastAsia"/>
                    <w:sz w:val="24"/>
                    <w:szCs w:val="24"/>
                  </w:rPr>
                  <w:t>☐</w:t>
                </w:r>
              </w:p>
            </w:tc>
          </w:sdtContent>
        </w:sdt>
      </w:tr>
      <w:tr w:rsidR="00CE72E4" w:rsidRPr="003A5E21" w14:paraId="160FCAE7" w14:textId="77777777" w:rsidTr="009E1349">
        <w:tc>
          <w:tcPr>
            <w:tcW w:w="534" w:type="dxa"/>
            <w:vAlign w:val="center"/>
          </w:tcPr>
          <w:p w14:paraId="401B1C63" w14:textId="77777777" w:rsidR="00CE72E4" w:rsidRPr="003A5E21" w:rsidRDefault="00CE72E4" w:rsidP="00D44C5B">
            <w:pPr>
              <w:pStyle w:val="Listenabsatz"/>
              <w:numPr>
                <w:ilvl w:val="0"/>
                <w:numId w:val="15"/>
              </w:numPr>
              <w:ind w:left="426"/>
              <w:rPr>
                <w:sz w:val="24"/>
                <w:szCs w:val="24"/>
              </w:rPr>
            </w:pPr>
          </w:p>
        </w:tc>
        <w:tc>
          <w:tcPr>
            <w:tcW w:w="7654" w:type="dxa"/>
            <w:vAlign w:val="center"/>
          </w:tcPr>
          <w:p w14:paraId="6B1CE34B" w14:textId="7CE45A40" w:rsidR="00CE72E4" w:rsidRDefault="00CE72E4" w:rsidP="00D44C5B">
            <w:pPr>
              <w:rPr>
                <w:sz w:val="24"/>
                <w:szCs w:val="24"/>
              </w:rPr>
            </w:pPr>
            <w:r>
              <w:rPr>
                <w:sz w:val="24"/>
                <w:szCs w:val="24"/>
              </w:rPr>
              <w:t>Die Minderjährigen haben ein Vertrauensverhältnis zu ihrem Privatvormund.</w:t>
            </w:r>
          </w:p>
        </w:tc>
        <w:sdt>
          <w:sdtPr>
            <w:rPr>
              <w:sz w:val="24"/>
              <w:szCs w:val="24"/>
            </w:rPr>
            <w:id w:val="999466976"/>
            <w14:checkbox>
              <w14:checked w14:val="0"/>
              <w14:checkedState w14:val="2612" w14:font="MS Gothic"/>
              <w14:uncheckedState w14:val="2610" w14:font="MS Gothic"/>
            </w14:checkbox>
          </w:sdtPr>
          <w:sdtContent>
            <w:tc>
              <w:tcPr>
                <w:tcW w:w="709" w:type="dxa"/>
                <w:shd w:val="clear" w:color="auto" w:fill="EAF1DD" w:themeFill="accent3" w:themeFillTint="33"/>
              </w:tcPr>
              <w:p w14:paraId="4E48B293" w14:textId="4DD5D6A5" w:rsidR="00CE72E4" w:rsidRDefault="00CE72E4" w:rsidP="00D44C5B">
                <w:pPr>
                  <w:rPr>
                    <w:sz w:val="24"/>
                    <w:szCs w:val="24"/>
                  </w:rPr>
                </w:pPr>
                <w:r w:rsidRPr="00CE72E4">
                  <w:rPr>
                    <w:rFonts w:hint="eastAsia"/>
                    <w:sz w:val="24"/>
                    <w:szCs w:val="24"/>
                  </w:rPr>
                  <w:t>☐</w:t>
                </w:r>
              </w:p>
            </w:tc>
          </w:sdtContent>
        </w:sdt>
        <w:sdt>
          <w:sdtPr>
            <w:rPr>
              <w:sz w:val="24"/>
              <w:szCs w:val="24"/>
            </w:rPr>
            <w:id w:val="1060136163"/>
            <w14:checkbox>
              <w14:checked w14:val="0"/>
              <w14:checkedState w14:val="2612" w14:font="MS Gothic"/>
              <w14:uncheckedState w14:val="2610" w14:font="MS Gothic"/>
            </w14:checkbox>
          </w:sdtPr>
          <w:sdtContent>
            <w:tc>
              <w:tcPr>
                <w:tcW w:w="709" w:type="dxa"/>
                <w:shd w:val="clear" w:color="auto" w:fill="F2DBDB" w:themeFill="accent2" w:themeFillTint="33"/>
              </w:tcPr>
              <w:p w14:paraId="55F794AE" w14:textId="579355F0" w:rsidR="00CE72E4" w:rsidRDefault="00CE72E4" w:rsidP="00D44C5B">
                <w:pPr>
                  <w:rPr>
                    <w:sz w:val="24"/>
                    <w:szCs w:val="24"/>
                  </w:rPr>
                </w:pPr>
                <w:r w:rsidRPr="00CE72E4">
                  <w:rPr>
                    <w:rFonts w:hint="eastAsia"/>
                    <w:sz w:val="24"/>
                    <w:szCs w:val="24"/>
                  </w:rPr>
                  <w:t>☐</w:t>
                </w:r>
              </w:p>
            </w:tc>
          </w:sdtContent>
        </w:sdt>
      </w:tr>
      <w:tr w:rsidR="00CE72E4" w:rsidRPr="003A5E21" w14:paraId="0CC16988" w14:textId="77777777" w:rsidTr="009E1349">
        <w:tc>
          <w:tcPr>
            <w:tcW w:w="534" w:type="dxa"/>
            <w:vAlign w:val="center"/>
          </w:tcPr>
          <w:p w14:paraId="6F815697" w14:textId="77777777" w:rsidR="00CE72E4" w:rsidRPr="003A5E21" w:rsidRDefault="00CE72E4" w:rsidP="00D44C5B">
            <w:pPr>
              <w:pStyle w:val="Listenabsatz"/>
              <w:numPr>
                <w:ilvl w:val="0"/>
                <w:numId w:val="15"/>
              </w:numPr>
              <w:ind w:left="426"/>
              <w:rPr>
                <w:sz w:val="24"/>
                <w:szCs w:val="24"/>
              </w:rPr>
            </w:pPr>
          </w:p>
        </w:tc>
        <w:tc>
          <w:tcPr>
            <w:tcW w:w="7654" w:type="dxa"/>
            <w:vAlign w:val="center"/>
          </w:tcPr>
          <w:p w14:paraId="4FE3BF83" w14:textId="3F8D330E" w:rsidR="00CE72E4" w:rsidRDefault="00CE72E4" w:rsidP="00D44C5B">
            <w:pPr>
              <w:rPr>
                <w:sz w:val="24"/>
                <w:szCs w:val="24"/>
              </w:rPr>
            </w:pPr>
            <w:r>
              <w:rPr>
                <w:sz w:val="24"/>
                <w:szCs w:val="24"/>
              </w:rPr>
              <w:t>Die Mädchen sind informiert darüber, dass sie den Vormund wechseln können, wenn es Unstimmigkeiten gibt. Sie wissen, dass sie sich hierfür vom Verein lifeline und / oder dem Jugendamt beraten lassen können.</w:t>
            </w:r>
          </w:p>
        </w:tc>
        <w:sdt>
          <w:sdtPr>
            <w:rPr>
              <w:sz w:val="24"/>
              <w:szCs w:val="24"/>
            </w:rPr>
            <w:id w:val="1647710271"/>
            <w14:checkbox>
              <w14:checked w14:val="0"/>
              <w14:checkedState w14:val="2612" w14:font="MS Gothic"/>
              <w14:uncheckedState w14:val="2610" w14:font="MS Gothic"/>
            </w14:checkbox>
          </w:sdtPr>
          <w:sdtContent>
            <w:tc>
              <w:tcPr>
                <w:tcW w:w="709" w:type="dxa"/>
                <w:shd w:val="clear" w:color="auto" w:fill="EAF1DD" w:themeFill="accent3" w:themeFillTint="33"/>
              </w:tcPr>
              <w:p w14:paraId="6F36EA91" w14:textId="4DB31171" w:rsidR="00CE72E4" w:rsidRDefault="00CE72E4" w:rsidP="00D44C5B">
                <w:pPr>
                  <w:rPr>
                    <w:sz w:val="24"/>
                    <w:szCs w:val="24"/>
                  </w:rPr>
                </w:pPr>
                <w:r w:rsidRPr="00CE72E4">
                  <w:rPr>
                    <w:rFonts w:hint="eastAsia"/>
                    <w:sz w:val="24"/>
                    <w:szCs w:val="24"/>
                  </w:rPr>
                  <w:t>☐</w:t>
                </w:r>
              </w:p>
            </w:tc>
          </w:sdtContent>
        </w:sdt>
        <w:sdt>
          <w:sdtPr>
            <w:rPr>
              <w:sz w:val="24"/>
              <w:szCs w:val="24"/>
            </w:rPr>
            <w:id w:val="-1941908456"/>
            <w14:checkbox>
              <w14:checked w14:val="0"/>
              <w14:checkedState w14:val="2612" w14:font="MS Gothic"/>
              <w14:uncheckedState w14:val="2610" w14:font="MS Gothic"/>
            </w14:checkbox>
          </w:sdtPr>
          <w:sdtContent>
            <w:tc>
              <w:tcPr>
                <w:tcW w:w="709" w:type="dxa"/>
                <w:shd w:val="clear" w:color="auto" w:fill="F2DBDB" w:themeFill="accent2" w:themeFillTint="33"/>
              </w:tcPr>
              <w:p w14:paraId="28D19EAF" w14:textId="7CF0305E" w:rsidR="00CE72E4" w:rsidRDefault="00CE72E4" w:rsidP="00D44C5B">
                <w:pPr>
                  <w:rPr>
                    <w:sz w:val="24"/>
                    <w:szCs w:val="24"/>
                  </w:rPr>
                </w:pPr>
                <w:r w:rsidRPr="00CE72E4">
                  <w:rPr>
                    <w:rFonts w:hint="eastAsia"/>
                    <w:sz w:val="24"/>
                    <w:szCs w:val="24"/>
                  </w:rPr>
                  <w:t>☐</w:t>
                </w:r>
              </w:p>
            </w:tc>
          </w:sdtContent>
        </w:sdt>
      </w:tr>
      <w:tr w:rsidR="00413635" w:rsidRPr="003A5E21" w14:paraId="73ED28DA" w14:textId="77777777" w:rsidTr="00B13AA1">
        <w:tc>
          <w:tcPr>
            <w:tcW w:w="534" w:type="dxa"/>
            <w:vAlign w:val="center"/>
          </w:tcPr>
          <w:p w14:paraId="4D4BC76C" w14:textId="77777777" w:rsidR="00413635" w:rsidRPr="003A5E21" w:rsidRDefault="00413635" w:rsidP="00D44C5B">
            <w:pPr>
              <w:pStyle w:val="Listenabsatz"/>
              <w:numPr>
                <w:ilvl w:val="0"/>
                <w:numId w:val="15"/>
              </w:numPr>
              <w:ind w:left="426"/>
              <w:rPr>
                <w:sz w:val="24"/>
                <w:szCs w:val="24"/>
              </w:rPr>
            </w:pPr>
          </w:p>
        </w:tc>
        <w:tc>
          <w:tcPr>
            <w:tcW w:w="7654" w:type="dxa"/>
            <w:vAlign w:val="center"/>
          </w:tcPr>
          <w:p w14:paraId="6F2E5472" w14:textId="5E648690" w:rsidR="00413635" w:rsidRDefault="00413635" w:rsidP="007602CE">
            <w:pPr>
              <w:rPr>
                <w:sz w:val="24"/>
                <w:szCs w:val="24"/>
              </w:rPr>
            </w:pPr>
            <w:r>
              <w:rPr>
                <w:sz w:val="24"/>
                <w:szCs w:val="24"/>
              </w:rPr>
              <w:t>Minderjährige</w:t>
            </w:r>
            <w:r w:rsidR="00DB0BB0">
              <w:rPr>
                <w:sz w:val="24"/>
                <w:szCs w:val="24"/>
              </w:rPr>
              <w:t xml:space="preserve"> und </w:t>
            </w:r>
            <w:r>
              <w:rPr>
                <w:sz w:val="24"/>
                <w:szCs w:val="24"/>
              </w:rPr>
              <w:t>Privatvormund</w:t>
            </w:r>
            <w:r w:rsidR="00DB0BB0">
              <w:rPr>
                <w:sz w:val="24"/>
                <w:szCs w:val="24"/>
              </w:rPr>
              <w:t xml:space="preserve"> wohnen getrennt voneinander</w:t>
            </w:r>
            <w:r>
              <w:rPr>
                <w:sz w:val="24"/>
                <w:szCs w:val="24"/>
              </w:rPr>
              <w:t>.</w:t>
            </w:r>
          </w:p>
        </w:tc>
        <w:sdt>
          <w:sdtPr>
            <w:rPr>
              <w:sz w:val="24"/>
              <w:szCs w:val="24"/>
            </w:rPr>
            <w:id w:val="-1933883957"/>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5F6A8DED" w14:textId="7C50647F" w:rsidR="00413635" w:rsidRDefault="00413635" w:rsidP="00D44C5B">
                <w:pPr>
                  <w:rPr>
                    <w:sz w:val="24"/>
                    <w:szCs w:val="24"/>
                  </w:rPr>
                </w:pPr>
                <w:r>
                  <w:rPr>
                    <w:rFonts w:ascii="MS Gothic" w:eastAsia="MS Gothic" w:hAnsi="MS Gothic" w:hint="eastAsia"/>
                    <w:sz w:val="24"/>
                    <w:szCs w:val="24"/>
                  </w:rPr>
                  <w:t>☐</w:t>
                </w:r>
              </w:p>
            </w:tc>
          </w:sdtContent>
        </w:sdt>
        <w:sdt>
          <w:sdtPr>
            <w:rPr>
              <w:sz w:val="24"/>
              <w:szCs w:val="24"/>
            </w:rPr>
            <w:id w:val="-999271332"/>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15D3A853" w14:textId="332C524D" w:rsidR="00413635" w:rsidRDefault="00413635" w:rsidP="00D44C5B">
                <w:pPr>
                  <w:rPr>
                    <w:sz w:val="24"/>
                    <w:szCs w:val="24"/>
                  </w:rPr>
                </w:pPr>
                <w:r>
                  <w:rPr>
                    <w:rFonts w:ascii="MS Gothic" w:eastAsia="MS Gothic" w:hAnsi="MS Gothic" w:hint="eastAsia"/>
                    <w:sz w:val="24"/>
                    <w:szCs w:val="24"/>
                  </w:rPr>
                  <w:t>☐</w:t>
                </w:r>
              </w:p>
            </w:tc>
          </w:sdtContent>
        </w:sdt>
      </w:tr>
      <w:tr w:rsidR="00D360A6" w:rsidRPr="003A5E21" w14:paraId="129E661E" w14:textId="77777777" w:rsidTr="00B13AA1">
        <w:tc>
          <w:tcPr>
            <w:tcW w:w="534" w:type="dxa"/>
            <w:vAlign w:val="center"/>
          </w:tcPr>
          <w:p w14:paraId="65830E8F" w14:textId="17BE326C" w:rsidR="00D360A6" w:rsidRPr="003A5E21" w:rsidRDefault="00D360A6" w:rsidP="00D44C5B">
            <w:pPr>
              <w:pStyle w:val="Listenabsatz"/>
              <w:numPr>
                <w:ilvl w:val="0"/>
                <w:numId w:val="15"/>
              </w:numPr>
              <w:ind w:left="426"/>
              <w:rPr>
                <w:sz w:val="24"/>
                <w:szCs w:val="24"/>
              </w:rPr>
            </w:pPr>
          </w:p>
        </w:tc>
        <w:tc>
          <w:tcPr>
            <w:tcW w:w="7654" w:type="dxa"/>
            <w:vAlign w:val="center"/>
          </w:tcPr>
          <w:p w14:paraId="6FD27790" w14:textId="71F34F14" w:rsidR="00D360A6" w:rsidRDefault="00D360A6" w:rsidP="0082717E">
            <w:pPr>
              <w:rPr>
                <w:sz w:val="24"/>
                <w:szCs w:val="24"/>
              </w:rPr>
            </w:pPr>
            <w:r>
              <w:rPr>
                <w:sz w:val="24"/>
                <w:szCs w:val="24"/>
              </w:rPr>
              <w:t>Die Inobhutnahme</w:t>
            </w:r>
            <w:r w:rsidR="009537F2">
              <w:rPr>
                <w:sz w:val="24"/>
                <w:szCs w:val="24"/>
              </w:rPr>
              <w:t>-E</w:t>
            </w:r>
            <w:r>
              <w:rPr>
                <w:sz w:val="24"/>
                <w:szCs w:val="24"/>
              </w:rPr>
              <w:t xml:space="preserve">inrichtungen </w:t>
            </w:r>
            <w:r w:rsidR="00413635">
              <w:rPr>
                <w:sz w:val="24"/>
                <w:szCs w:val="24"/>
              </w:rPr>
              <w:t>entsprechen</w:t>
            </w:r>
            <w:r>
              <w:rPr>
                <w:sz w:val="24"/>
                <w:szCs w:val="24"/>
              </w:rPr>
              <w:t xml:space="preserve"> den gängigen Jugendhilfestandards.</w:t>
            </w:r>
          </w:p>
        </w:tc>
        <w:sdt>
          <w:sdtPr>
            <w:rPr>
              <w:sz w:val="24"/>
              <w:szCs w:val="24"/>
            </w:rPr>
            <w:id w:val="1785307836"/>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7841B390" w14:textId="77777777" w:rsidR="00D360A6" w:rsidRPr="003A5E21" w:rsidRDefault="00D360A6" w:rsidP="00D44C5B">
                <w:pPr>
                  <w:rPr>
                    <w:sz w:val="24"/>
                    <w:szCs w:val="24"/>
                  </w:rPr>
                </w:pPr>
                <w:r>
                  <w:rPr>
                    <w:rFonts w:ascii="MS Gothic" w:eastAsia="MS Gothic" w:hAnsi="MS Gothic" w:hint="eastAsia"/>
                    <w:sz w:val="24"/>
                    <w:szCs w:val="24"/>
                  </w:rPr>
                  <w:t>☐</w:t>
                </w:r>
              </w:p>
            </w:tc>
          </w:sdtContent>
        </w:sdt>
        <w:sdt>
          <w:sdtPr>
            <w:rPr>
              <w:sz w:val="24"/>
              <w:szCs w:val="24"/>
            </w:rPr>
            <w:id w:val="1470787195"/>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0B929D04" w14:textId="77777777" w:rsidR="00D360A6" w:rsidRPr="003A5E21" w:rsidRDefault="00D360A6" w:rsidP="00D44C5B">
                <w:pPr>
                  <w:rPr>
                    <w:sz w:val="24"/>
                    <w:szCs w:val="24"/>
                  </w:rPr>
                </w:pPr>
                <w:r>
                  <w:rPr>
                    <w:rFonts w:ascii="MS Gothic" w:eastAsia="MS Gothic" w:hAnsi="MS Gothic" w:hint="eastAsia"/>
                    <w:sz w:val="24"/>
                    <w:szCs w:val="24"/>
                  </w:rPr>
                  <w:t>☐</w:t>
                </w:r>
              </w:p>
            </w:tc>
          </w:sdtContent>
        </w:sdt>
      </w:tr>
      <w:tr w:rsidR="00D360A6" w:rsidRPr="003A5E21" w14:paraId="4D18BE22" w14:textId="77777777" w:rsidTr="00B13AA1">
        <w:tc>
          <w:tcPr>
            <w:tcW w:w="534" w:type="dxa"/>
            <w:vAlign w:val="center"/>
          </w:tcPr>
          <w:p w14:paraId="61C04132" w14:textId="1F7711AC" w:rsidR="00D360A6" w:rsidRPr="003A5E21" w:rsidRDefault="00D360A6" w:rsidP="00D44C5B">
            <w:pPr>
              <w:pStyle w:val="Listenabsatz"/>
              <w:numPr>
                <w:ilvl w:val="0"/>
                <w:numId w:val="15"/>
              </w:numPr>
              <w:ind w:left="426"/>
              <w:rPr>
                <w:sz w:val="24"/>
                <w:szCs w:val="24"/>
              </w:rPr>
            </w:pPr>
          </w:p>
        </w:tc>
        <w:tc>
          <w:tcPr>
            <w:tcW w:w="7654" w:type="dxa"/>
            <w:vAlign w:val="center"/>
          </w:tcPr>
          <w:p w14:paraId="27921320" w14:textId="6942909F" w:rsidR="00D360A6" w:rsidRDefault="00D360A6" w:rsidP="00D44C5B">
            <w:pPr>
              <w:rPr>
                <w:sz w:val="24"/>
                <w:szCs w:val="24"/>
              </w:rPr>
            </w:pPr>
            <w:r>
              <w:rPr>
                <w:sz w:val="24"/>
                <w:szCs w:val="24"/>
              </w:rPr>
              <w:t xml:space="preserve">Die </w:t>
            </w:r>
            <w:r w:rsidR="00CE01C0">
              <w:rPr>
                <w:sz w:val="24"/>
                <w:szCs w:val="24"/>
              </w:rPr>
              <w:t xml:space="preserve">(begleiteten) </w:t>
            </w:r>
            <w:r>
              <w:rPr>
                <w:sz w:val="24"/>
                <w:szCs w:val="24"/>
              </w:rPr>
              <w:t>unbegleiteten Minderjährigen sind über ihre Möglichkeiten, Familienn</w:t>
            </w:r>
            <w:r w:rsidR="00223D14">
              <w:rPr>
                <w:sz w:val="24"/>
                <w:szCs w:val="24"/>
              </w:rPr>
              <w:t>achzug zu beantragen</w:t>
            </w:r>
            <w:r w:rsidR="007602CE">
              <w:rPr>
                <w:sz w:val="24"/>
                <w:szCs w:val="24"/>
              </w:rPr>
              <w:t>,</w:t>
            </w:r>
            <w:r w:rsidR="00223D14">
              <w:rPr>
                <w:sz w:val="24"/>
                <w:szCs w:val="24"/>
              </w:rPr>
              <w:t xml:space="preserve"> informiert.</w:t>
            </w:r>
          </w:p>
        </w:tc>
        <w:sdt>
          <w:sdtPr>
            <w:rPr>
              <w:sz w:val="24"/>
              <w:szCs w:val="24"/>
            </w:rPr>
            <w:id w:val="920529548"/>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29F4850C" w14:textId="77777777" w:rsidR="00D360A6" w:rsidRPr="003A5E21" w:rsidRDefault="00D360A6" w:rsidP="00D44C5B">
                <w:pPr>
                  <w:rPr>
                    <w:sz w:val="24"/>
                    <w:szCs w:val="24"/>
                  </w:rPr>
                </w:pPr>
                <w:r>
                  <w:rPr>
                    <w:rFonts w:ascii="MS Gothic" w:eastAsia="MS Gothic" w:hAnsi="MS Gothic" w:hint="eastAsia"/>
                    <w:sz w:val="24"/>
                    <w:szCs w:val="24"/>
                  </w:rPr>
                  <w:t>☐</w:t>
                </w:r>
              </w:p>
            </w:tc>
          </w:sdtContent>
        </w:sdt>
        <w:sdt>
          <w:sdtPr>
            <w:rPr>
              <w:sz w:val="24"/>
              <w:szCs w:val="24"/>
            </w:rPr>
            <w:id w:val="-2079577809"/>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24A0EFB5" w14:textId="77777777" w:rsidR="00D360A6" w:rsidRPr="003A5E21" w:rsidRDefault="00D360A6" w:rsidP="00D44C5B">
                <w:pPr>
                  <w:rPr>
                    <w:sz w:val="24"/>
                    <w:szCs w:val="24"/>
                  </w:rPr>
                </w:pPr>
                <w:r>
                  <w:rPr>
                    <w:rFonts w:ascii="MS Gothic" w:eastAsia="MS Gothic" w:hAnsi="MS Gothic" w:hint="eastAsia"/>
                    <w:sz w:val="24"/>
                    <w:szCs w:val="24"/>
                  </w:rPr>
                  <w:t>☐</w:t>
                </w:r>
              </w:p>
            </w:tc>
          </w:sdtContent>
        </w:sdt>
      </w:tr>
      <w:tr w:rsidR="00223D14" w:rsidRPr="003A5E21" w14:paraId="7129EF00" w14:textId="77777777" w:rsidTr="00B13AA1">
        <w:tc>
          <w:tcPr>
            <w:tcW w:w="534" w:type="dxa"/>
            <w:vAlign w:val="center"/>
          </w:tcPr>
          <w:p w14:paraId="79003E22" w14:textId="5DAC7B1E" w:rsidR="00223D14" w:rsidRPr="003A5E21" w:rsidRDefault="00223D14" w:rsidP="00D44C5B">
            <w:pPr>
              <w:pStyle w:val="Listenabsatz"/>
              <w:numPr>
                <w:ilvl w:val="0"/>
                <w:numId w:val="15"/>
              </w:numPr>
              <w:ind w:left="426"/>
              <w:rPr>
                <w:sz w:val="24"/>
                <w:szCs w:val="24"/>
              </w:rPr>
            </w:pPr>
          </w:p>
        </w:tc>
        <w:tc>
          <w:tcPr>
            <w:tcW w:w="7654" w:type="dxa"/>
            <w:vAlign w:val="center"/>
          </w:tcPr>
          <w:p w14:paraId="195C872E" w14:textId="15D20A37" w:rsidR="00223D14" w:rsidRDefault="00223D14" w:rsidP="00D44C5B">
            <w:pPr>
              <w:rPr>
                <w:sz w:val="24"/>
                <w:szCs w:val="24"/>
              </w:rPr>
            </w:pPr>
            <w:r>
              <w:rPr>
                <w:sz w:val="24"/>
                <w:szCs w:val="24"/>
              </w:rPr>
              <w:t xml:space="preserve">Die </w:t>
            </w:r>
            <w:r w:rsidR="00CE01C0">
              <w:rPr>
                <w:sz w:val="24"/>
                <w:szCs w:val="24"/>
              </w:rPr>
              <w:t xml:space="preserve">(begleiteten) </w:t>
            </w:r>
            <w:r>
              <w:rPr>
                <w:sz w:val="24"/>
                <w:szCs w:val="24"/>
              </w:rPr>
              <w:t>unbegleiteten Minderjährigen werden in der Beantragung von Familiennachzug und der Vorbereitung der Ankunft der Familie unterstützt, z. B. bei der Suche nach Wohnraum.</w:t>
            </w:r>
          </w:p>
        </w:tc>
        <w:sdt>
          <w:sdtPr>
            <w:rPr>
              <w:sz w:val="24"/>
              <w:szCs w:val="24"/>
            </w:rPr>
            <w:id w:val="1213768507"/>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0DBAA7B0" w14:textId="12F04CAB" w:rsidR="00223D14" w:rsidRDefault="00223D14" w:rsidP="00D44C5B">
                <w:pPr>
                  <w:rPr>
                    <w:sz w:val="24"/>
                    <w:szCs w:val="24"/>
                  </w:rPr>
                </w:pPr>
                <w:r>
                  <w:rPr>
                    <w:rFonts w:ascii="MS Gothic" w:eastAsia="MS Gothic" w:hAnsi="MS Gothic" w:hint="eastAsia"/>
                    <w:sz w:val="24"/>
                    <w:szCs w:val="24"/>
                  </w:rPr>
                  <w:t>☐</w:t>
                </w:r>
              </w:p>
            </w:tc>
          </w:sdtContent>
        </w:sdt>
        <w:sdt>
          <w:sdtPr>
            <w:rPr>
              <w:sz w:val="24"/>
              <w:szCs w:val="24"/>
            </w:rPr>
            <w:id w:val="1608160613"/>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4CBFB259" w14:textId="27B9F658" w:rsidR="00223D14" w:rsidRDefault="00223D14" w:rsidP="00D44C5B">
                <w:pPr>
                  <w:rPr>
                    <w:sz w:val="24"/>
                    <w:szCs w:val="24"/>
                  </w:rPr>
                </w:pPr>
                <w:r>
                  <w:rPr>
                    <w:rFonts w:ascii="MS Gothic" w:eastAsia="MS Gothic" w:hAnsi="MS Gothic" w:hint="eastAsia"/>
                    <w:sz w:val="24"/>
                    <w:szCs w:val="24"/>
                  </w:rPr>
                  <w:t>☐</w:t>
                </w:r>
              </w:p>
            </w:tc>
          </w:sdtContent>
        </w:sdt>
      </w:tr>
      <w:tr w:rsidR="007A61D8" w:rsidRPr="003A5E21" w14:paraId="27AB9352" w14:textId="77777777" w:rsidTr="00921DAB">
        <w:tc>
          <w:tcPr>
            <w:tcW w:w="9606" w:type="dxa"/>
            <w:gridSpan w:val="4"/>
            <w:vAlign w:val="center"/>
          </w:tcPr>
          <w:p w14:paraId="4942EDDA" w14:textId="77777777" w:rsidR="007A61D8" w:rsidRPr="0061218E" w:rsidRDefault="007A61D8" w:rsidP="00D44C5B">
            <w:pPr>
              <w:jc w:val="center"/>
              <w:rPr>
                <w:b/>
              </w:rPr>
            </w:pPr>
            <w:r w:rsidRPr="0061218E">
              <w:rPr>
                <w:b/>
              </w:rPr>
              <w:lastRenderedPageBreak/>
              <w:t>Verheiratete Minderjährige</w:t>
            </w:r>
          </w:p>
        </w:tc>
      </w:tr>
      <w:tr w:rsidR="00D360A6" w:rsidRPr="003A5E21" w14:paraId="3DD7537F" w14:textId="77777777" w:rsidTr="00B13AA1">
        <w:trPr>
          <w:trHeight w:val="434"/>
        </w:trPr>
        <w:tc>
          <w:tcPr>
            <w:tcW w:w="534" w:type="dxa"/>
            <w:vAlign w:val="center"/>
          </w:tcPr>
          <w:p w14:paraId="7C3F836E" w14:textId="3E5DB231" w:rsidR="00D360A6" w:rsidRPr="003A5E21" w:rsidRDefault="00D360A6" w:rsidP="00D44C5B">
            <w:pPr>
              <w:pStyle w:val="Listenabsatz"/>
              <w:numPr>
                <w:ilvl w:val="0"/>
                <w:numId w:val="15"/>
              </w:numPr>
              <w:ind w:left="426"/>
              <w:rPr>
                <w:sz w:val="24"/>
                <w:szCs w:val="24"/>
              </w:rPr>
            </w:pPr>
          </w:p>
        </w:tc>
        <w:tc>
          <w:tcPr>
            <w:tcW w:w="7654" w:type="dxa"/>
            <w:vAlign w:val="center"/>
          </w:tcPr>
          <w:p w14:paraId="0C083D1C" w14:textId="3D8742C7" w:rsidR="00D360A6" w:rsidRDefault="00D360A6" w:rsidP="00D44C5B">
            <w:pPr>
              <w:rPr>
                <w:sz w:val="24"/>
                <w:szCs w:val="24"/>
              </w:rPr>
            </w:pPr>
            <w:r>
              <w:rPr>
                <w:sz w:val="24"/>
                <w:szCs w:val="24"/>
              </w:rPr>
              <w:t xml:space="preserve">Es gibt </w:t>
            </w:r>
            <w:r w:rsidR="004F5A36">
              <w:rPr>
                <w:sz w:val="24"/>
                <w:szCs w:val="24"/>
              </w:rPr>
              <w:t>verheiratete Minderjährige in der Kommune.</w:t>
            </w:r>
          </w:p>
          <w:p w14:paraId="7D298393" w14:textId="19780AD4" w:rsidR="00413635" w:rsidRDefault="00413635" w:rsidP="00D44C5B">
            <w:pPr>
              <w:rPr>
                <w:sz w:val="24"/>
                <w:szCs w:val="24"/>
              </w:rPr>
            </w:pPr>
            <w:r>
              <w:rPr>
                <w:sz w:val="24"/>
                <w:szCs w:val="24"/>
              </w:rPr>
              <w:t>Wenn ja, wie viele unter 16 Jahr</w:t>
            </w:r>
            <w:r w:rsidR="002B65B2">
              <w:rPr>
                <w:sz w:val="24"/>
                <w:szCs w:val="24"/>
              </w:rPr>
              <w:t>en und wie viele über 16 Jahren?</w:t>
            </w:r>
          </w:p>
          <w:p w14:paraId="48FF1CC0" w14:textId="77777777" w:rsidR="00413635" w:rsidRPr="001749B1" w:rsidRDefault="00413635" w:rsidP="00D44C5B">
            <w:pPr>
              <w:rPr>
                <w:sz w:val="24"/>
                <w:szCs w:val="24"/>
              </w:rPr>
            </w:pPr>
            <w:r w:rsidRPr="001749B1">
              <w:rPr>
                <w:sz w:val="24"/>
                <w:szCs w:val="24"/>
              </w:rPr>
              <w:t>Unter 16 Jahre</w:t>
            </w:r>
          </w:p>
          <w:p w14:paraId="7DFED5C7" w14:textId="5F0B4962" w:rsidR="00413635" w:rsidRPr="00413635" w:rsidRDefault="00413635" w:rsidP="00D44C5B">
            <w:pPr>
              <w:rPr>
                <w:b/>
                <w:sz w:val="24"/>
                <w:u w:val="single"/>
              </w:rPr>
            </w:pPr>
            <w:r>
              <w:rPr>
                <w:b/>
                <w:sz w:val="24"/>
                <w:u w:val="single"/>
              </w:rPr>
              <w:tab/>
            </w:r>
            <w:r>
              <w:rPr>
                <w:b/>
                <w:sz w:val="24"/>
                <w:u w:val="single"/>
              </w:rPr>
              <w:tab/>
            </w:r>
          </w:p>
          <w:p w14:paraId="0FD2A578" w14:textId="5C0A8045" w:rsidR="00413635" w:rsidRDefault="00413635" w:rsidP="00D44C5B">
            <w:pPr>
              <w:rPr>
                <w:sz w:val="24"/>
                <w:szCs w:val="24"/>
              </w:rPr>
            </w:pPr>
            <w:r w:rsidRPr="001749B1">
              <w:rPr>
                <w:sz w:val="24"/>
                <w:szCs w:val="24"/>
              </w:rPr>
              <w:t>Über 16 Jahre</w:t>
            </w:r>
          </w:p>
          <w:p w14:paraId="2BA22094" w14:textId="122978C3" w:rsidR="00413635" w:rsidRPr="00413635" w:rsidRDefault="00413635" w:rsidP="00D44C5B">
            <w:pPr>
              <w:rPr>
                <w:sz w:val="24"/>
                <w:szCs w:val="24"/>
                <w:u w:val="single"/>
              </w:rPr>
            </w:pPr>
            <w:r>
              <w:rPr>
                <w:sz w:val="24"/>
                <w:szCs w:val="24"/>
                <w:u w:val="single"/>
              </w:rPr>
              <w:tab/>
            </w:r>
            <w:r>
              <w:rPr>
                <w:sz w:val="24"/>
                <w:szCs w:val="24"/>
                <w:u w:val="single"/>
              </w:rPr>
              <w:tab/>
            </w:r>
          </w:p>
        </w:tc>
        <w:sdt>
          <w:sdtPr>
            <w:rPr>
              <w:sz w:val="24"/>
              <w:szCs w:val="24"/>
            </w:rPr>
            <w:id w:val="-274716607"/>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05C88CEF" w14:textId="77777777" w:rsidR="00D360A6" w:rsidRPr="003A5E21" w:rsidRDefault="00D360A6" w:rsidP="00D44C5B">
                <w:pPr>
                  <w:rPr>
                    <w:sz w:val="24"/>
                    <w:szCs w:val="24"/>
                  </w:rPr>
                </w:pPr>
                <w:r>
                  <w:rPr>
                    <w:rFonts w:ascii="MS Gothic" w:eastAsia="MS Gothic" w:hAnsi="MS Gothic" w:hint="eastAsia"/>
                    <w:sz w:val="24"/>
                    <w:szCs w:val="24"/>
                  </w:rPr>
                  <w:t>☐</w:t>
                </w:r>
              </w:p>
            </w:tc>
          </w:sdtContent>
        </w:sdt>
        <w:sdt>
          <w:sdtPr>
            <w:rPr>
              <w:sz w:val="24"/>
              <w:szCs w:val="24"/>
            </w:rPr>
            <w:id w:val="-1699700751"/>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79D36504" w14:textId="77777777" w:rsidR="00D360A6" w:rsidRPr="003A5E21" w:rsidRDefault="00D360A6" w:rsidP="00D44C5B">
                <w:pPr>
                  <w:rPr>
                    <w:sz w:val="24"/>
                    <w:szCs w:val="24"/>
                  </w:rPr>
                </w:pPr>
                <w:r>
                  <w:rPr>
                    <w:rFonts w:ascii="MS Gothic" w:eastAsia="MS Gothic" w:hAnsi="MS Gothic" w:hint="eastAsia"/>
                    <w:sz w:val="24"/>
                    <w:szCs w:val="24"/>
                  </w:rPr>
                  <w:t>☐</w:t>
                </w:r>
              </w:p>
            </w:tc>
          </w:sdtContent>
        </w:sdt>
      </w:tr>
      <w:tr w:rsidR="00D360A6" w:rsidRPr="003A5E21" w14:paraId="371534F2" w14:textId="77777777" w:rsidTr="00B13AA1">
        <w:tc>
          <w:tcPr>
            <w:tcW w:w="534" w:type="dxa"/>
            <w:vAlign w:val="center"/>
          </w:tcPr>
          <w:p w14:paraId="4FC0A7C9" w14:textId="1A66F359" w:rsidR="00D360A6" w:rsidRPr="003A5E21" w:rsidRDefault="00D360A6" w:rsidP="00D44C5B">
            <w:pPr>
              <w:pStyle w:val="Listenabsatz"/>
              <w:numPr>
                <w:ilvl w:val="0"/>
                <w:numId w:val="15"/>
              </w:numPr>
              <w:ind w:left="426"/>
              <w:rPr>
                <w:sz w:val="24"/>
                <w:szCs w:val="24"/>
              </w:rPr>
            </w:pPr>
          </w:p>
        </w:tc>
        <w:tc>
          <w:tcPr>
            <w:tcW w:w="7654" w:type="dxa"/>
            <w:vAlign w:val="center"/>
          </w:tcPr>
          <w:p w14:paraId="2CF19A45" w14:textId="6B7FF13A" w:rsidR="00D360A6" w:rsidRDefault="00D360A6" w:rsidP="002B65B2">
            <w:pPr>
              <w:rPr>
                <w:sz w:val="24"/>
                <w:szCs w:val="24"/>
              </w:rPr>
            </w:pPr>
            <w:r>
              <w:rPr>
                <w:sz w:val="24"/>
                <w:szCs w:val="24"/>
              </w:rPr>
              <w:t>Die verheirateten Minderjährigen haben ein Clearingverfahren</w:t>
            </w:r>
            <w:r w:rsidR="00590A0A">
              <w:rPr>
                <w:sz w:val="24"/>
                <w:szCs w:val="24"/>
              </w:rPr>
              <w:t xml:space="preserve"> </w:t>
            </w:r>
            <w:r w:rsidR="000233F8">
              <w:rPr>
                <w:sz w:val="24"/>
                <w:szCs w:val="24"/>
              </w:rPr>
              <w:t>(ausführliches Klärungsverfahren durch das Jugendamt) durchlaufen. Die Bedürfnisse, d</w:t>
            </w:r>
            <w:r w:rsidR="007602CE">
              <w:rPr>
                <w:sz w:val="24"/>
                <w:szCs w:val="24"/>
              </w:rPr>
              <w:t>er Wille und die Perspektive der</w:t>
            </w:r>
            <w:r w:rsidR="000233F8">
              <w:rPr>
                <w:sz w:val="24"/>
                <w:szCs w:val="24"/>
              </w:rPr>
              <w:t xml:space="preserve"> minderjährigen </w:t>
            </w:r>
            <w:r w:rsidR="002B65B2">
              <w:rPr>
                <w:sz w:val="24"/>
                <w:szCs w:val="24"/>
              </w:rPr>
              <w:t>Personen</w:t>
            </w:r>
            <w:r w:rsidR="000233F8">
              <w:rPr>
                <w:sz w:val="24"/>
                <w:szCs w:val="24"/>
              </w:rPr>
              <w:t xml:space="preserve"> wurden berücksichtigt</w:t>
            </w:r>
            <w:r>
              <w:rPr>
                <w:sz w:val="24"/>
                <w:szCs w:val="24"/>
              </w:rPr>
              <w:t>.</w:t>
            </w:r>
          </w:p>
        </w:tc>
        <w:sdt>
          <w:sdtPr>
            <w:rPr>
              <w:sz w:val="24"/>
              <w:szCs w:val="24"/>
            </w:rPr>
            <w:id w:val="852844848"/>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4BB81126" w14:textId="77777777" w:rsidR="00D360A6" w:rsidRPr="003A5E21" w:rsidRDefault="00D360A6" w:rsidP="00D44C5B">
                <w:pPr>
                  <w:rPr>
                    <w:sz w:val="24"/>
                    <w:szCs w:val="24"/>
                  </w:rPr>
                </w:pPr>
                <w:r>
                  <w:rPr>
                    <w:rFonts w:ascii="MS Gothic" w:eastAsia="MS Gothic" w:hAnsi="MS Gothic" w:hint="eastAsia"/>
                    <w:sz w:val="24"/>
                    <w:szCs w:val="24"/>
                  </w:rPr>
                  <w:t>☐</w:t>
                </w:r>
              </w:p>
            </w:tc>
          </w:sdtContent>
        </w:sdt>
        <w:sdt>
          <w:sdtPr>
            <w:rPr>
              <w:sz w:val="24"/>
              <w:szCs w:val="24"/>
            </w:rPr>
            <w:id w:val="-1090079217"/>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6F76AE9A" w14:textId="77777777" w:rsidR="00D360A6" w:rsidRPr="003A5E21" w:rsidRDefault="00D360A6" w:rsidP="00D44C5B">
                <w:pPr>
                  <w:rPr>
                    <w:sz w:val="24"/>
                    <w:szCs w:val="24"/>
                  </w:rPr>
                </w:pPr>
                <w:r>
                  <w:rPr>
                    <w:rFonts w:ascii="MS Gothic" w:eastAsia="MS Gothic" w:hAnsi="MS Gothic" w:hint="eastAsia"/>
                    <w:sz w:val="24"/>
                    <w:szCs w:val="24"/>
                  </w:rPr>
                  <w:t>☐</w:t>
                </w:r>
              </w:p>
            </w:tc>
          </w:sdtContent>
        </w:sdt>
      </w:tr>
      <w:tr w:rsidR="00D360A6" w:rsidRPr="003A5E21" w14:paraId="01506B89" w14:textId="77777777" w:rsidTr="00B13AA1">
        <w:tc>
          <w:tcPr>
            <w:tcW w:w="534" w:type="dxa"/>
            <w:vAlign w:val="center"/>
          </w:tcPr>
          <w:p w14:paraId="439CEA13" w14:textId="506B40E9" w:rsidR="00D360A6" w:rsidRPr="003A5E21" w:rsidRDefault="00D360A6" w:rsidP="00D44C5B">
            <w:pPr>
              <w:pStyle w:val="Listenabsatz"/>
              <w:numPr>
                <w:ilvl w:val="0"/>
                <w:numId w:val="15"/>
              </w:numPr>
              <w:ind w:left="426"/>
              <w:rPr>
                <w:sz w:val="24"/>
                <w:szCs w:val="24"/>
              </w:rPr>
            </w:pPr>
          </w:p>
        </w:tc>
        <w:tc>
          <w:tcPr>
            <w:tcW w:w="7654" w:type="dxa"/>
            <w:vAlign w:val="center"/>
          </w:tcPr>
          <w:p w14:paraId="75CCC3A6" w14:textId="77777777" w:rsidR="00D360A6" w:rsidRPr="003A5E21" w:rsidRDefault="00D360A6" w:rsidP="00D44C5B">
            <w:pPr>
              <w:rPr>
                <w:sz w:val="24"/>
                <w:szCs w:val="24"/>
              </w:rPr>
            </w:pPr>
            <w:r>
              <w:rPr>
                <w:sz w:val="24"/>
                <w:szCs w:val="24"/>
              </w:rPr>
              <w:t>Die verheirateten Minderjährigen sind in Obhut genommen.</w:t>
            </w:r>
          </w:p>
        </w:tc>
        <w:sdt>
          <w:sdtPr>
            <w:rPr>
              <w:sz w:val="24"/>
              <w:szCs w:val="24"/>
            </w:rPr>
            <w:id w:val="8958737"/>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4B7AB4F6" w14:textId="77777777" w:rsidR="00D360A6" w:rsidRPr="003A5E21" w:rsidRDefault="00D360A6" w:rsidP="00D44C5B">
                <w:pPr>
                  <w:rPr>
                    <w:sz w:val="24"/>
                    <w:szCs w:val="24"/>
                  </w:rPr>
                </w:pPr>
                <w:r>
                  <w:rPr>
                    <w:rFonts w:ascii="MS Gothic" w:eastAsia="MS Gothic" w:hAnsi="MS Gothic" w:hint="eastAsia"/>
                    <w:sz w:val="24"/>
                    <w:szCs w:val="24"/>
                  </w:rPr>
                  <w:t>☐</w:t>
                </w:r>
              </w:p>
            </w:tc>
          </w:sdtContent>
        </w:sdt>
        <w:sdt>
          <w:sdtPr>
            <w:rPr>
              <w:sz w:val="24"/>
              <w:szCs w:val="24"/>
            </w:rPr>
            <w:id w:val="4566514"/>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3D7D0C5F" w14:textId="77777777" w:rsidR="00D360A6" w:rsidRPr="003A5E21" w:rsidRDefault="00D360A6" w:rsidP="00D44C5B">
                <w:pPr>
                  <w:rPr>
                    <w:sz w:val="24"/>
                    <w:szCs w:val="24"/>
                  </w:rPr>
                </w:pPr>
                <w:r>
                  <w:rPr>
                    <w:rFonts w:ascii="MS Gothic" w:eastAsia="MS Gothic" w:hAnsi="MS Gothic" w:hint="eastAsia"/>
                    <w:sz w:val="24"/>
                    <w:szCs w:val="24"/>
                  </w:rPr>
                  <w:t>☐</w:t>
                </w:r>
              </w:p>
            </w:tc>
          </w:sdtContent>
        </w:sdt>
      </w:tr>
      <w:tr w:rsidR="00D360A6" w:rsidRPr="003A5E21" w14:paraId="17F5AF78" w14:textId="77777777" w:rsidTr="00B13AA1">
        <w:tc>
          <w:tcPr>
            <w:tcW w:w="534" w:type="dxa"/>
            <w:vAlign w:val="center"/>
          </w:tcPr>
          <w:p w14:paraId="053A2424" w14:textId="4CF33668" w:rsidR="00D360A6" w:rsidRPr="003A5E21" w:rsidRDefault="00D360A6" w:rsidP="00D44C5B">
            <w:pPr>
              <w:pStyle w:val="Listenabsatz"/>
              <w:numPr>
                <w:ilvl w:val="0"/>
                <w:numId w:val="15"/>
              </w:numPr>
              <w:ind w:left="426"/>
              <w:rPr>
                <w:sz w:val="24"/>
                <w:szCs w:val="24"/>
              </w:rPr>
            </w:pPr>
          </w:p>
        </w:tc>
        <w:tc>
          <w:tcPr>
            <w:tcW w:w="7654" w:type="dxa"/>
            <w:vAlign w:val="center"/>
          </w:tcPr>
          <w:p w14:paraId="2289237E" w14:textId="26563762" w:rsidR="00D360A6" w:rsidRDefault="00D360A6" w:rsidP="00D44C5B">
            <w:pPr>
              <w:rPr>
                <w:sz w:val="24"/>
                <w:szCs w:val="24"/>
              </w:rPr>
            </w:pPr>
            <w:r>
              <w:rPr>
                <w:sz w:val="24"/>
                <w:szCs w:val="24"/>
              </w:rPr>
              <w:t>Die verheirateten Minderjährigen leben mit ihrem Ehepartner</w:t>
            </w:r>
            <w:r w:rsidR="00223D14">
              <w:rPr>
                <w:sz w:val="24"/>
                <w:szCs w:val="24"/>
              </w:rPr>
              <w:t xml:space="preserve"> allein</w:t>
            </w:r>
            <w:r w:rsidR="002B65B2">
              <w:rPr>
                <w:sz w:val="24"/>
                <w:szCs w:val="24"/>
              </w:rPr>
              <w:t xml:space="preserve"> in einer Wohnung</w:t>
            </w:r>
            <w:r>
              <w:rPr>
                <w:sz w:val="24"/>
                <w:szCs w:val="24"/>
              </w:rPr>
              <w:t>.</w:t>
            </w:r>
          </w:p>
        </w:tc>
        <w:sdt>
          <w:sdtPr>
            <w:rPr>
              <w:sz w:val="24"/>
              <w:szCs w:val="24"/>
            </w:rPr>
            <w:id w:val="1147244811"/>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02235068" w14:textId="77777777" w:rsidR="00D360A6" w:rsidRPr="003A5E21" w:rsidRDefault="00D360A6" w:rsidP="00D44C5B">
                <w:pPr>
                  <w:rPr>
                    <w:sz w:val="24"/>
                    <w:szCs w:val="24"/>
                  </w:rPr>
                </w:pPr>
                <w:r>
                  <w:rPr>
                    <w:rFonts w:ascii="MS Gothic" w:eastAsia="MS Gothic" w:hAnsi="MS Gothic" w:hint="eastAsia"/>
                    <w:sz w:val="24"/>
                    <w:szCs w:val="24"/>
                  </w:rPr>
                  <w:t>☐</w:t>
                </w:r>
              </w:p>
            </w:tc>
          </w:sdtContent>
        </w:sdt>
        <w:sdt>
          <w:sdtPr>
            <w:rPr>
              <w:sz w:val="24"/>
              <w:szCs w:val="24"/>
            </w:rPr>
            <w:id w:val="-1442458192"/>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1FD05FBE" w14:textId="77777777" w:rsidR="00D360A6" w:rsidRPr="003A5E21" w:rsidRDefault="00D360A6" w:rsidP="00D44C5B">
                <w:pPr>
                  <w:rPr>
                    <w:sz w:val="24"/>
                    <w:szCs w:val="24"/>
                  </w:rPr>
                </w:pPr>
                <w:r>
                  <w:rPr>
                    <w:rFonts w:ascii="MS Gothic" w:eastAsia="MS Gothic" w:hAnsi="MS Gothic" w:hint="eastAsia"/>
                    <w:sz w:val="24"/>
                    <w:szCs w:val="24"/>
                  </w:rPr>
                  <w:t>☐</w:t>
                </w:r>
              </w:p>
            </w:tc>
          </w:sdtContent>
        </w:sdt>
      </w:tr>
      <w:tr w:rsidR="00223D14" w:rsidRPr="003A5E21" w14:paraId="67E07400" w14:textId="77777777" w:rsidTr="00B13AA1">
        <w:tc>
          <w:tcPr>
            <w:tcW w:w="534" w:type="dxa"/>
            <w:vAlign w:val="center"/>
          </w:tcPr>
          <w:p w14:paraId="6B8047D3" w14:textId="1BFB59AD" w:rsidR="00223D14" w:rsidRDefault="00223D14" w:rsidP="00D44C5B">
            <w:pPr>
              <w:pStyle w:val="Listenabsatz"/>
              <w:numPr>
                <w:ilvl w:val="0"/>
                <w:numId w:val="15"/>
              </w:numPr>
              <w:ind w:left="426"/>
              <w:rPr>
                <w:sz w:val="24"/>
                <w:szCs w:val="24"/>
              </w:rPr>
            </w:pPr>
          </w:p>
        </w:tc>
        <w:tc>
          <w:tcPr>
            <w:tcW w:w="7654" w:type="dxa"/>
            <w:vAlign w:val="center"/>
          </w:tcPr>
          <w:p w14:paraId="33505FF7" w14:textId="59297D26" w:rsidR="00223D14" w:rsidRDefault="00223D14" w:rsidP="00D44C5B">
            <w:pPr>
              <w:rPr>
                <w:sz w:val="24"/>
                <w:szCs w:val="24"/>
              </w:rPr>
            </w:pPr>
            <w:r>
              <w:rPr>
                <w:sz w:val="24"/>
                <w:szCs w:val="24"/>
              </w:rPr>
              <w:t>Die verheirateten Minderjährigen leben mit ihrem Ehepartner in einer Gemeinschaftsunterkunft / in einer Wohngemeinschaft.</w:t>
            </w:r>
          </w:p>
        </w:tc>
        <w:sdt>
          <w:sdtPr>
            <w:rPr>
              <w:sz w:val="24"/>
              <w:szCs w:val="24"/>
            </w:rPr>
            <w:id w:val="978887563"/>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2D7E5961" w14:textId="188AD8D8" w:rsidR="00223D14" w:rsidRDefault="00223D14" w:rsidP="00D44C5B">
                <w:pPr>
                  <w:rPr>
                    <w:sz w:val="24"/>
                    <w:szCs w:val="24"/>
                  </w:rPr>
                </w:pPr>
                <w:r>
                  <w:rPr>
                    <w:rFonts w:ascii="MS Gothic" w:eastAsia="MS Gothic" w:hAnsi="MS Gothic" w:hint="eastAsia"/>
                    <w:sz w:val="24"/>
                    <w:szCs w:val="24"/>
                  </w:rPr>
                  <w:t>☐</w:t>
                </w:r>
              </w:p>
            </w:tc>
          </w:sdtContent>
        </w:sdt>
        <w:sdt>
          <w:sdtPr>
            <w:rPr>
              <w:sz w:val="24"/>
              <w:szCs w:val="24"/>
            </w:rPr>
            <w:id w:val="2130202848"/>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63379F20" w14:textId="21ADA200" w:rsidR="00223D14" w:rsidRDefault="00223D14" w:rsidP="00D44C5B">
                <w:pPr>
                  <w:rPr>
                    <w:sz w:val="24"/>
                    <w:szCs w:val="24"/>
                  </w:rPr>
                </w:pPr>
                <w:r>
                  <w:rPr>
                    <w:rFonts w:ascii="MS Gothic" w:eastAsia="MS Gothic" w:hAnsi="MS Gothic" w:hint="eastAsia"/>
                    <w:sz w:val="24"/>
                    <w:szCs w:val="24"/>
                  </w:rPr>
                  <w:t>☐</w:t>
                </w:r>
              </w:p>
            </w:tc>
          </w:sdtContent>
        </w:sdt>
      </w:tr>
      <w:tr w:rsidR="00D360A6" w:rsidRPr="003A5E21" w14:paraId="593D5E63" w14:textId="77777777" w:rsidTr="00B13AA1">
        <w:tc>
          <w:tcPr>
            <w:tcW w:w="534" w:type="dxa"/>
            <w:vAlign w:val="center"/>
          </w:tcPr>
          <w:p w14:paraId="47593A3D" w14:textId="14ABFC38" w:rsidR="00D360A6" w:rsidRPr="003A5E21" w:rsidRDefault="00D360A6" w:rsidP="00D44C5B">
            <w:pPr>
              <w:pStyle w:val="Listenabsatz"/>
              <w:numPr>
                <w:ilvl w:val="0"/>
                <w:numId w:val="15"/>
              </w:numPr>
              <w:ind w:left="426"/>
              <w:rPr>
                <w:sz w:val="24"/>
                <w:szCs w:val="24"/>
              </w:rPr>
            </w:pPr>
          </w:p>
        </w:tc>
        <w:tc>
          <w:tcPr>
            <w:tcW w:w="7654" w:type="dxa"/>
            <w:vAlign w:val="center"/>
          </w:tcPr>
          <w:p w14:paraId="451C1BBA" w14:textId="54976113" w:rsidR="00D360A6" w:rsidRDefault="004366EC" w:rsidP="00D44C5B">
            <w:pPr>
              <w:rPr>
                <w:sz w:val="24"/>
                <w:szCs w:val="24"/>
              </w:rPr>
            </w:pPr>
            <w:r>
              <w:rPr>
                <w:sz w:val="24"/>
                <w:szCs w:val="24"/>
              </w:rPr>
              <w:t>Die</w:t>
            </w:r>
            <w:r w:rsidR="00D360A6">
              <w:rPr>
                <w:sz w:val="24"/>
                <w:szCs w:val="24"/>
              </w:rPr>
              <w:t xml:space="preserve"> </w:t>
            </w:r>
            <w:r w:rsidR="002B65B2">
              <w:rPr>
                <w:sz w:val="24"/>
                <w:szCs w:val="24"/>
              </w:rPr>
              <w:t xml:space="preserve">verheirateten </w:t>
            </w:r>
            <w:r w:rsidR="00D360A6">
              <w:rPr>
                <w:sz w:val="24"/>
                <w:szCs w:val="24"/>
              </w:rPr>
              <w:t>Minderjährigen</w:t>
            </w:r>
            <w:r>
              <w:rPr>
                <w:sz w:val="24"/>
                <w:szCs w:val="24"/>
              </w:rPr>
              <w:t xml:space="preserve"> haben einen Vormund, der nicht der Ehepartner ist</w:t>
            </w:r>
            <w:r w:rsidR="00D360A6">
              <w:rPr>
                <w:sz w:val="24"/>
                <w:szCs w:val="24"/>
              </w:rPr>
              <w:t>.</w:t>
            </w:r>
          </w:p>
        </w:tc>
        <w:sdt>
          <w:sdtPr>
            <w:rPr>
              <w:sz w:val="24"/>
              <w:szCs w:val="24"/>
            </w:rPr>
            <w:id w:val="459621812"/>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62607D65" w14:textId="77777777" w:rsidR="00D360A6" w:rsidRPr="003A5E21" w:rsidRDefault="00D360A6" w:rsidP="00D44C5B">
                <w:pPr>
                  <w:rPr>
                    <w:sz w:val="24"/>
                    <w:szCs w:val="24"/>
                  </w:rPr>
                </w:pPr>
                <w:r>
                  <w:rPr>
                    <w:rFonts w:ascii="MS Gothic" w:eastAsia="MS Gothic" w:hAnsi="MS Gothic" w:hint="eastAsia"/>
                    <w:sz w:val="24"/>
                    <w:szCs w:val="24"/>
                  </w:rPr>
                  <w:t>☐</w:t>
                </w:r>
              </w:p>
            </w:tc>
          </w:sdtContent>
        </w:sdt>
        <w:sdt>
          <w:sdtPr>
            <w:rPr>
              <w:sz w:val="24"/>
              <w:szCs w:val="24"/>
            </w:rPr>
            <w:id w:val="1269666536"/>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2AB768D4" w14:textId="77777777" w:rsidR="00D360A6" w:rsidRPr="003A5E21" w:rsidRDefault="00D360A6" w:rsidP="00D44C5B">
                <w:pPr>
                  <w:rPr>
                    <w:sz w:val="24"/>
                    <w:szCs w:val="24"/>
                  </w:rPr>
                </w:pPr>
                <w:r>
                  <w:rPr>
                    <w:rFonts w:ascii="MS Gothic" w:eastAsia="MS Gothic" w:hAnsi="MS Gothic" w:hint="eastAsia"/>
                    <w:sz w:val="24"/>
                    <w:szCs w:val="24"/>
                  </w:rPr>
                  <w:t>☐</w:t>
                </w:r>
              </w:p>
            </w:tc>
          </w:sdtContent>
        </w:sdt>
      </w:tr>
      <w:tr w:rsidR="00D360A6" w:rsidRPr="003A5E21" w14:paraId="21737953" w14:textId="77777777" w:rsidTr="00B13AA1">
        <w:tc>
          <w:tcPr>
            <w:tcW w:w="534" w:type="dxa"/>
            <w:vAlign w:val="center"/>
          </w:tcPr>
          <w:p w14:paraId="225ADFD9" w14:textId="1EE1123D" w:rsidR="00D360A6" w:rsidRPr="003A5E21" w:rsidRDefault="00D360A6" w:rsidP="00D44C5B">
            <w:pPr>
              <w:pStyle w:val="Listenabsatz"/>
              <w:numPr>
                <w:ilvl w:val="0"/>
                <w:numId w:val="15"/>
              </w:numPr>
              <w:ind w:left="426"/>
              <w:rPr>
                <w:sz w:val="24"/>
                <w:szCs w:val="24"/>
              </w:rPr>
            </w:pPr>
          </w:p>
        </w:tc>
        <w:tc>
          <w:tcPr>
            <w:tcW w:w="7654" w:type="dxa"/>
            <w:vAlign w:val="center"/>
          </w:tcPr>
          <w:p w14:paraId="134A402E" w14:textId="77777777" w:rsidR="00D360A6" w:rsidRDefault="00D360A6" w:rsidP="00D44C5B">
            <w:pPr>
              <w:rPr>
                <w:sz w:val="24"/>
                <w:szCs w:val="24"/>
              </w:rPr>
            </w:pPr>
            <w:r>
              <w:rPr>
                <w:sz w:val="24"/>
                <w:szCs w:val="24"/>
              </w:rPr>
              <w:t>Die verheirateten Minderjährigen haben einen Amtsvormund.</w:t>
            </w:r>
          </w:p>
        </w:tc>
        <w:sdt>
          <w:sdtPr>
            <w:rPr>
              <w:sz w:val="24"/>
              <w:szCs w:val="24"/>
            </w:rPr>
            <w:id w:val="876977694"/>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228CEEF8" w14:textId="77777777" w:rsidR="00D360A6" w:rsidRPr="003A5E21" w:rsidRDefault="00D360A6" w:rsidP="00D44C5B">
                <w:pPr>
                  <w:rPr>
                    <w:sz w:val="24"/>
                    <w:szCs w:val="24"/>
                  </w:rPr>
                </w:pPr>
                <w:r>
                  <w:rPr>
                    <w:rFonts w:ascii="MS Gothic" w:eastAsia="MS Gothic" w:hAnsi="MS Gothic" w:hint="eastAsia"/>
                    <w:sz w:val="24"/>
                    <w:szCs w:val="24"/>
                  </w:rPr>
                  <w:t>☐</w:t>
                </w:r>
              </w:p>
            </w:tc>
          </w:sdtContent>
        </w:sdt>
        <w:sdt>
          <w:sdtPr>
            <w:rPr>
              <w:sz w:val="24"/>
              <w:szCs w:val="24"/>
            </w:rPr>
            <w:id w:val="1403339551"/>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13B853CC" w14:textId="77777777" w:rsidR="00D360A6" w:rsidRPr="003A5E21" w:rsidRDefault="00D360A6" w:rsidP="00D44C5B">
                <w:pPr>
                  <w:rPr>
                    <w:sz w:val="24"/>
                    <w:szCs w:val="24"/>
                  </w:rPr>
                </w:pPr>
                <w:r>
                  <w:rPr>
                    <w:rFonts w:ascii="MS Gothic" w:eastAsia="MS Gothic" w:hAnsi="MS Gothic" w:hint="eastAsia"/>
                    <w:sz w:val="24"/>
                    <w:szCs w:val="24"/>
                  </w:rPr>
                  <w:t>☐</w:t>
                </w:r>
              </w:p>
            </w:tc>
          </w:sdtContent>
        </w:sdt>
      </w:tr>
      <w:tr w:rsidR="000233F8" w:rsidRPr="003A5E21" w14:paraId="1C0F20EF" w14:textId="77777777" w:rsidTr="00B13AA1">
        <w:tc>
          <w:tcPr>
            <w:tcW w:w="534" w:type="dxa"/>
            <w:vAlign w:val="center"/>
          </w:tcPr>
          <w:p w14:paraId="1B46EB08" w14:textId="77777777" w:rsidR="000233F8" w:rsidRPr="003A5E21" w:rsidRDefault="000233F8" w:rsidP="00D44C5B">
            <w:pPr>
              <w:pStyle w:val="Listenabsatz"/>
              <w:numPr>
                <w:ilvl w:val="0"/>
                <w:numId w:val="15"/>
              </w:numPr>
              <w:ind w:left="426"/>
              <w:rPr>
                <w:sz w:val="24"/>
                <w:szCs w:val="24"/>
              </w:rPr>
            </w:pPr>
          </w:p>
        </w:tc>
        <w:tc>
          <w:tcPr>
            <w:tcW w:w="7654" w:type="dxa"/>
            <w:vAlign w:val="center"/>
          </w:tcPr>
          <w:p w14:paraId="17AC67E0" w14:textId="5B4C775A" w:rsidR="000233F8" w:rsidRDefault="000233F8" w:rsidP="00D44C5B">
            <w:pPr>
              <w:rPr>
                <w:sz w:val="24"/>
                <w:szCs w:val="24"/>
              </w:rPr>
            </w:pPr>
            <w:r>
              <w:rPr>
                <w:sz w:val="24"/>
                <w:szCs w:val="24"/>
              </w:rPr>
              <w:t>Die verheirateten Minderjährigen werden besonders betreut / b</w:t>
            </w:r>
            <w:r w:rsidR="00413635">
              <w:rPr>
                <w:sz w:val="24"/>
                <w:szCs w:val="24"/>
              </w:rPr>
              <w:t>eraten / eingebunden und zwar wie folgt</w:t>
            </w:r>
            <w:r>
              <w:rPr>
                <w:sz w:val="24"/>
                <w:szCs w:val="24"/>
              </w:rPr>
              <w:t>:</w:t>
            </w:r>
          </w:p>
          <w:p w14:paraId="0AB360E2" w14:textId="079DBAAA" w:rsidR="000233F8" w:rsidRPr="000233F8" w:rsidRDefault="000233F8" w:rsidP="00D44C5B">
            <w:pPr>
              <w:rPr>
                <w:sz w:val="24"/>
                <w:szCs w:val="24"/>
                <w:u w:val="single"/>
              </w:rPr>
            </w:pPr>
            <w:r w:rsidRPr="000233F8">
              <w:rPr>
                <w:sz w:val="24"/>
                <w:szCs w:val="24"/>
                <w:u w:val="single"/>
              </w:rPr>
              <w:tab/>
            </w:r>
            <w:r w:rsidRPr="000233F8">
              <w:rPr>
                <w:sz w:val="24"/>
                <w:szCs w:val="24"/>
                <w:u w:val="single"/>
              </w:rPr>
              <w:tab/>
            </w:r>
            <w:r w:rsidRPr="000233F8">
              <w:rPr>
                <w:sz w:val="24"/>
                <w:szCs w:val="24"/>
                <w:u w:val="single"/>
              </w:rPr>
              <w:tab/>
            </w:r>
            <w:r w:rsidRPr="000233F8">
              <w:rPr>
                <w:sz w:val="24"/>
                <w:szCs w:val="24"/>
                <w:u w:val="single"/>
              </w:rPr>
              <w:tab/>
            </w:r>
            <w:r w:rsidRPr="000233F8">
              <w:rPr>
                <w:sz w:val="24"/>
                <w:szCs w:val="24"/>
                <w:u w:val="single"/>
              </w:rPr>
              <w:tab/>
            </w:r>
            <w:r w:rsidRPr="000233F8">
              <w:rPr>
                <w:sz w:val="24"/>
                <w:szCs w:val="24"/>
                <w:u w:val="single"/>
              </w:rPr>
              <w:tab/>
            </w:r>
            <w:r w:rsidRPr="000233F8">
              <w:rPr>
                <w:sz w:val="24"/>
                <w:szCs w:val="24"/>
                <w:u w:val="single"/>
              </w:rPr>
              <w:tab/>
            </w:r>
            <w:r w:rsidRPr="000233F8">
              <w:rPr>
                <w:sz w:val="24"/>
                <w:szCs w:val="24"/>
                <w:u w:val="single"/>
              </w:rPr>
              <w:tab/>
            </w:r>
            <w:r w:rsidRPr="000233F8">
              <w:rPr>
                <w:sz w:val="24"/>
                <w:szCs w:val="24"/>
                <w:u w:val="single"/>
              </w:rPr>
              <w:tab/>
            </w:r>
            <w:r w:rsidRPr="000233F8">
              <w:rPr>
                <w:sz w:val="24"/>
                <w:szCs w:val="24"/>
                <w:u w:val="single"/>
              </w:rPr>
              <w:tab/>
            </w:r>
            <w:r w:rsidRPr="000233F8">
              <w:rPr>
                <w:sz w:val="24"/>
                <w:szCs w:val="24"/>
                <w:u w:val="single"/>
              </w:rPr>
              <w:tab/>
            </w:r>
            <w:r w:rsidRPr="000233F8">
              <w:rPr>
                <w:sz w:val="24"/>
                <w:szCs w:val="24"/>
                <w:u w:val="single"/>
              </w:rPr>
              <w:tab/>
            </w:r>
            <w:r w:rsidRPr="000233F8">
              <w:rPr>
                <w:sz w:val="24"/>
                <w:szCs w:val="24"/>
                <w:u w:val="single"/>
              </w:rPr>
              <w:tab/>
            </w:r>
            <w:r w:rsidRPr="000233F8">
              <w:rPr>
                <w:sz w:val="24"/>
                <w:szCs w:val="24"/>
                <w:u w:val="single"/>
              </w:rPr>
              <w:tab/>
            </w:r>
            <w:r w:rsidRPr="000233F8">
              <w:rPr>
                <w:sz w:val="24"/>
                <w:szCs w:val="24"/>
                <w:u w:val="single"/>
              </w:rPr>
              <w:tab/>
            </w:r>
            <w:r w:rsidRPr="000233F8">
              <w:rPr>
                <w:sz w:val="24"/>
                <w:szCs w:val="24"/>
                <w:u w:val="single"/>
              </w:rPr>
              <w:tab/>
            </w:r>
            <w:r w:rsidRPr="000233F8">
              <w:rPr>
                <w:sz w:val="24"/>
                <w:szCs w:val="24"/>
                <w:u w:val="single"/>
              </w:rPr>
              <w:tab/>
            </w:r>
            <w:r w:rsidRPr="000233F8">
              <w:rPr>
                <w:sz w:val="24"/>
                <w:szCs w:val="24"/>
                <w:u w:val="single"/>
              </w:rPr>
              <w:tab/>
            </w:r>
            <w:r w:rsidRPr="000233F8">
              <w:rPr>
                <w:sz w:val="24"/>
                <w:szCs w:val="24"/>
                <w:u w:val="single"/>
              </w:rPr>
              <w:tab/>
            </w:r>
            <w:r w:rsidRPr="000233F8">
              <w:rPr>
                <w:sz w:val="24"/>
                <w:szCs w:val="24"/>
                <w:u w:val="single"/>
              </w:rPr>
              <w:tab/>
            </w:r>
            <w:r w:rsidRPr="000233F8">
              <w:rPr>
                <w:sz w:val="24"/>
                <w:szCs w:val="24"/>
                <w:u w:val="single"/>
              </w:rPr>
              <w:tab/>
            </w:r>
            <w:r w:rsidRPr="000233F8">
              <w:rPr>
                <w:sz w:val="24"/>
                <w:szCs w:val="24"/>
                <w:u w:val="single"/>
              </w:rPr>
              <w:tab/>
            </w:r>
            <w:r w:rsidRPr="000233F8">
              <w:rPr>
                <w:sz w:val="24"/>
                <w:szCs w:val="24"/>
                <w:u w:val="single"/>
              </w:rPr>
              <w:tab/>
            </w:r>
            <w:r w:rsidRPr="000233F8">
              <w:rPr>
                <w:sz w:val="24"/>
                <w:szCs w:val="24"/>
                <w:u w:val="single"/>
              </w:rPr>
              <w:tab/>
            </w:r>
            <w:r w:rsidRPr="000233F8">
              <w:rPr>
                <w:sz w:val="24"/>
                <w:szCs w:val="24"/>
                <w:u w:val="single"/>
              </w:rPr>
              <w:tab/>
            </w:r>
            <w:r w:rsidRPr="000233F8">
              <w:rPr>
                <w:sz w:val="24"/>
                <w:szCs w:val="24"/>
                <w:u w:val="single"/>
              </w:rPr>
              <w:tab/>
            </w:r>
            <w:r w:rsidRPr="000233F8">
              <w:rPr>
                <w:sz w:val="24"/>
                <w:szCs w:val="24"/>
                <w:u w:val="single"/>
              </w:rPr>
              <w:tab/>
            </w:r>
            <w:r w:rsidRPr="000233F8">
              <w:rPr>
                <w:sz w:val="24"/>
                <w:szCs w:val="24"/>
                <w:u w:val="single"/>
              </w:rPr>
              <w:tab/>
            </w:r>
            <w:r w:rsidRPr="000233F8">
              <w:rPr>
                <w:sz w:val="24"/>
                <w:szCs w:val="24"/>
                <w:u w:val="single"/>
              </w:rPr>
              <w:tab/>
            </w:r>
            <w:r w:rsidRPr="000233F8">
              <w:rPr>
                <w:sz w:val="24"/>
                <w:szCs w:val="24"/>
                <w:u w:val="single"/>
              </w:rPr>
              <w:tab/>
            </w:r>
          </w:p>
        </w:tc>
        <w:sdt>
          <w:sdtPr>
            <w:rPr>
              <w:sz w:val="24"/>
              <w:szCs w:val="24"/>
            </w:rPr>
            <w:id w:val="-1503194347"/>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1E9882D0" w14:textId="14168B80" w:rsidR="000233F8" w:rsidRDefault="000233F8" w:rsidP="00D44C5B">
                <w:pPr>
                  <w:rPr>
                    <w:sz w:val="24"/>
                    <w:szCs w:val="24"/>
                  </w:rPr>
                </w:pPr>
                <w:r>
                  <w:rPr>
                    <w:rFonts w:ascii="MS Gothic" w:eastAsia="MS Gothic" w:hAnsi="MS Gothic" w:hint="eastAsia"/>
                    <w:sz w:val="24"/>
                    <w:szCs w:val="24"/>
                  </w:rPr>
                  <w:t>☐</w:t>
                </w:r>
              </w:p>
            </w:tc>
          </w:sdtContent>
        </w:sdt>
        <w:sdt>
          <w:sdtPr>
            <w:rPr>
              <w:sz w:val="24"/>
              <w:szCs w:val="24"/>
            </w:rPr>
            <w:id w:val="1696810953"/>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5BDF2EB1" w14:textId="3FF27309" w:rsidR="000233F8" w:rsidRDefault="000233F8" w:rsidP="00D44C5B">
                <w:pPr>
                  <w:rPr>
                    <w:sz w:val="24"/>
                    <w:szCs w:val="24"/>
                  </w:rPr>
                </w:pPr>
                <w:r>
                  <w:rPr>
                    <w:rFonts w:ascii="MS Gothic" w:eastAsia="MS Gothic" w:hAnsi="MS Gothic" w:hint="eastAsia"/>
                    <w:sz w:val="24"/>
                    <w:szCs w:val="24"/>
                  </w:rPr>
                  <w:t>☐</w:t>
                </w:r>
              </w:p>
            </w:tc>
          </w:sdtContent>
        </w:sdt>
      </w:tr>
      <w:tr w:rsidR="008B36F9" w:rsidRPr="003A5E21" w14:paraId="2784F430" w14:textId="77777777" w:rsidTr="00B13AA1">
        <w:tc>
          <w:tcPr>
            <w:tcW w:w="534" w:type="dxa"/>
            <w:vAlign w:val="center"/>
          </w:tcPr>
          <w:p w14:paraId="456F32B6" w14:textId="7656BD32" w:rsidR="008B36F9" w:rsidRPr="003A5E21" w:rsidRDefault="008B36F9" w:rsidP="00D44C5B">
            <w:pPr>
              <w:pStyle w:val="Listenabsatz"/>
              <w:numPr>
                <w:ilvl w:val="0"/>
                <w:numId w:val="15"/>
              </w:numPr>
              <w:ind w:left="426"/>
              <w:rPr>
                <w:sz w:val="24"/>
                <w:szCs w:val="24"/>
              </w:rPr>
            </w:pPr>
          </w:p>
        </w:tc>
        <w:tc>
          <w:tcPr>
            <w:tcW w:w="7654" w:type="dxa"/>
            <w:vAlign w:val="center"/>
          </w:tcPr>
          <w:p w14:paraId="55F94F6D" w14:textId="2976D426" w:rsidR="008B36F9" w:rsidRDefault="008B36F9" w:rsidP="00E775AD">
            <w:pPr>
              <w:rPr>
                <w:sz w:val="24"/>
                <w:szCs w:val="24"/>
              </w:rPr>
            </w:pPr>
            <w:r>
              <w:rPr>
                <w:sz w:val="24"/>
                <w:szCs w:val="24"/>
              </w:rPr>
              <w:t xml:space="preserve">Die verheirateten Minderjährigen sind über ihre Rechte auf Bildung, Gewaltfreiheit, Inobhutnahme und Trennung von einem </w:t>
            </w:r>
            <w:r w:rsidR="002B65B2">
              <w:rPr>
                <w:sz w:val="24"/>
                <w:szCs w:val="24"/>
              </w:rPr>
              <w:t xml:space="preserve">eventuell </w:t>
            </w:r>
            <w:r>
              <w:rPr>
                <w:sz w:val="24"/>
                <w:szCs w:val="24"/>
              </w:rPr>
              <w:t xml:space="preserve">ungewollten Mann etc. informiert und wissen, </w:t>
            </w:r>
            <w:r w:rsidR="00E775AD">
              <w:rPr>
                <w:sz w:val="24"/>
                <w:szCs w:val="24"/>
              </w:rPr>
              <w:t xml:space="preserve">welche </w:t>
            </w:r>
            <w:r>
              <w:rPr>
                <w:sz w:val="24"/>
                <w:szCs w:val="24"/>
              </w:rPr>
              <w:t>Unterstützung</w:t>
            </w:r>
            <w:r w:rsidR="00E775AD">
              <w:rPr>
                <w:sz w:val="24"/>
                <w:szCs w:val="24"/>
              </w:rPr>
              <w:t>sangebote</w:t>
            </w:r>
            <w:r>
              <w:rPr>
                <w:sz w:val="24"/>
                <w:szCs w:val="24"/>
              </w:rPr>
              <w:t xml:space="preserve"> </w:t>
            </w:r>
            <w:r w:rsidR="00E775AD">
              <w:rPr>
                <w:sz w:val="24"/>
                <w:szCs w:val="24"/>
              </w:rPr>
              <w:t>Ihnen zur Verfügung stehen</w:t>
            </w:r>
            <w:r>
              <w:rPr>
                <w:sz w:val="24"/>
                <w:szCs w:val="24"/>
              </w:rPr>
              <w:t>.</w:t>
            </w:r>
          </w:p>
        </w:tc>
        <w:sdt>
          <w:sdtPr>
            <w:rPr>
              <w:sz w:val="24"/>
              <w:szCs w:val="24"/>
            </w:rPr>
            <w:id w:val="2037152349"/>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5868E43C" w14:textId="1FD550BD" w:rsidR="008B36F9" w:rsidRDefault="008B36F9" w:rsidP="00D44C5B">
                <w:pPr>
                  <w:rPr>
                    <w:sz w:val="24"/>
                    <w:szCs w:val="24"/>
                  </w:rPr>
                </w:pPr>
                <w:r>
                  <w:rPr>
                    <w:rFonts w:ascii="MS Gothic" w:eastAsia="MS Gothic" w:hAnsi="MS Gothic" w:hint="eastAsia"/>
                    <w:sz w:val="24"/>
                    <w:szCs w:val="24"/>
                  </w:rPr>
                  <w:t>☐</w:t>
                </w:r>
              </w:p>
            </w:tc>
          </w:sdtContent>
        </w:sdt>
        <w:sdt>
          <w:sdtPr>
            <w:rPr>
              <w:sz w:val="24"/>
              <w:szCs w:val="24"/>
            </w:rPr>
            <w:id w:val="-1593614997"/>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4B08B141" w14:textId="5587257F" w:rsidR="008B36F9" w:rsidRDefault="008B36F9" w:rsidP="00D44C5B">
                <w:pPr>
                  <w:rPr>
                    <w:sz w:val="24"/>
                    <w:szCs w:val="24"/>
                  </w:rPr>
                </w:pPr>
                <w:r>
                  <w:rPr>
                    <w:rFonts w:ascii="MS Gothic" w:eastAsia="MS Gothic" w:hAnsi="MS Gothic" w:hint="eastAsia"/>
                    <w:sz w:val="24"/>
                    <w:szCs w:val="24"/>
                  </w:rPr>
                  <w:t>☐</w:t>
                </w:r>
              </w:p>
            </w:tc>
          </w:sdtContent>
        </w:sdt>
      </w:tr>
    </w:tbl>
    <w:p w14:paraId="24121627" w14:textId="77777777" w:rsidR="003C7CE9" w:rsidRPr="003C7CE9" w:rsidRDefault="003C7CE9" w:rsidP="00A84000">
      <w:pPr>
        <w:spacing w:line="480" w:lineRule="auto"/>
        <w:rPr>
          <w:sz w:val="4"/>
          <w:szCs w:val="24"/>
        </w:rPr>
      </w:pPr>
    </w:p>
    <w:p w14:paraId="0DADBEDD" w14:textId="77777777" w:rsidR="00D44C5B" w:rsidRDefault="00D44C5B">
      <w:pPr>
        <w:rPr>
          <w:rFonts w:eastAsiaTheme="majorEastAsia" w:cstheme="majorBidi"/>
          <w:b/>
          <w:bCs/>
          <w:sz w:val="24"/>
          <w:szCs w:val="28"/>
        </w:rPr>
      </w:pPr>
      <w:r>
        <w:br w:type="page"/>
      </w:r>
    </w:p>
    <w:p w14:paraId="10D7D1B6" w14:textId="13A4A04B" w:rsidR="00C419F0" w:rsidRDefault="00260ABA" w:rsidP="001108FA">
      <w:pPr>
        <w:pStyle w:val="berschrift1"/>
        <w:numPr>
          <w:ilvl w:val="0"/>
          <w:numId w:val="20"/>
        </w:numPr>
      </w:pPr>
      <w:bookmarkStart w:id="2" w:name="_Toc507776373"/>
      <w:r>
        <w:lastRenderedPageBreak/>
        <w:t xml:space="preserve">Geflüchtete Frauen </w:t>
      </w:r>
      <w:r w:rsidR="00AA2DF6" w:rsidRPr="003A5E21">
        <w:t>im Asylverfahren</w:t>
      </w:r>
      <w:bookmarkEnd w:id="2"/>
    </w:p>
    <w:p w14:paraId="4294F0EF" w14:textId="77777777" w:rsidR="003A5E21" w:rsidRPr="003A5E21" w:rsidRDefault="003A5E21" w:rsidP="00261190">
      <w:pPr>
        <w:jc w:val="center"/>
        <w:rPr>
          <w:b/>
          <w:sz w:val="24"/>
          <w:szCs w:val="24"/>
        </w:rPr>
      </w:pPr>
    </w:p>
    <w:tbl>
      <w:tblPr>
        <w:tblStyle w:val="Tabellenraster"/>
        <w:tblW w:w="9606" w:type="dxa"/>
        <w:tblLayout w:type="fixed"/>
        <w:tblLook w:val="04A0" w:firstRow="1" w:lastRow="0" w:firstColumn="1" w:lastColumn="0" w:noHBand="0" w:noVBand="1"/>
      </w:tblPr>
      <w:tblGrid>
        <w:gridCol w:w="534"/>
        <w:gridCol w:w="7654"/>
        <w:gridCol w:w="709"/>
        <w:gridCol w:w="709"/>
      </w:tblGrid>
      <w:tr w:rsidR="001905EC" w:rsidRPr="003A5E21" w14:paraId="34FD2F46" w14:textId="77777777" w:rsidTr="005F628B">
        <w:tc>
          <w:tcPr>
            <w:tcW w:w="534" w:type="dxa"/>
            <w:shd w:val="clear" w:color="auto" w:fill="DBE5F1" w:themeFill="accent1" w:themeFillTint="33"/>
            <w:vAlign w:val="center"/>
          </w:tcPr>
          <w:p w14:paraId="66EBD50B" w14:textId="77777777" w:rsidR="001905EC" w:rsidRPr="003A5E21" w:rsidRDefault="001905EC" w:rsidP="00D44C5B">
            <w:pPr>
              <w:rPr>
                <w:sz w:val="24"/>
                <w:szCs w:val="24"/>
              </w:rPr>
            </w:pPr>
            <w:r w:rsidRPr="003A5E21">
              <w:rPr>
                <w:sz w:val="24"/>
                <w:szCs w:val="24"/>
              </w:rPr>
              <w:t>Nr.</w:t>
            </w:r>
          </w:p>
        </w:tc>
        <w:tc>
          <w:tcPr>
            <w:tcW w:w="7654" w:type="dxa"/>
            <w:shd w:val="clear" w:color="auto" w:fill="DBE5F1" w:themeFill="accent1" w:themeFillTint="33"/>
            <w:vAlign w:val="center"/>
          </w:tcPr>
          <w:p w14:paraId="0058E722" w14:textId="4BF6F123" w:rsidR="001905EC" w:rsidRPr="003A5E21" w:rsidRDefault="002E6800" w:rsidP="00D44C5B">
            <w:pPr>
              <w:jc w:val="center"/>
              <w:rPr>
                <w:sz w:val="24"/>
                <w:szCs w:val="24"/>
              </w:rPr>
            </w:pPr>
            <w:r>
              <w:rPr>
                <w:sz w:val="24"/>
                <w:szCs w:val="24"/>
              </w:rPr>
              <w:t>Handlungsbereich</w:t>
            </w:r>
          </w:p>
        </w:tc>
        <w:tc>
          <w:tcPr>
            <w:tcW w:w="709" w:type="dxa"/>
            <w:shd w:val="clear" w:color="auto" w:fill="EAF1DD" w:themeFill="accent3" w:themeFillTint="33"/>
            <w:vAlign w:val="center"/>
          </w:tcPr>
          <w:p w14:paraId="6DA7B88C" w14:textId="065697EF" w:rsidR="001905EC" w:rsidRPr="003A5E21" w:rsidRDefault="001905EC" w:rsidP="00D44C5B">
            <w:pPr>
              <w:rPr>
                <w:sz w:val="24"/>
                <w:szCs w:val="24"/>
              </w:rPr>
            </w:pPr>
            <w:r w:rsidRPr="001905EC">
              <w:rPr>
                <w:szCs w:val="24"/>
              </w:rPr>
              <w:t xml:space="preserve">Ja </w:t>
            </w:r>
            <w:r w:rsidRPr="001905EC">
              <w:rPr>
                <w:sz w:val="12"/>
                <w:szCs w:val="24"/>
              </w:rPr>
              <w:t>(Idealzustand)</w:t>
            </w:r>
          </w:p>
        </w:tc>
        <w:tc>
          <w:tcPr>
            <w:tcW w:w="709" w:type="dxa"/>
            <w:shd w:val="clear" w:color="auto" w:fill="F2DBDB" w:themeFill="accent2" w:themeFillTint="33"/>
            <w:vAlign w:val="center"/>
          </w:tcPr>
          <w:p w14:paraId="565FD1B7" w14:textId="3E18B20B" w:rsidR="001905EC" w:rsidRPr="003A5E21" w:rsidRDefault="001905EC" w:rsidP="00D44C5B">
            <w:pPr>
              <w:rPr>
                <w:sz w:val="24"/>
                <w:szCs w:val="24"/>
              </w:rPr>
            </w:pPr>
            <w:r w:rsidRPr="001905EC">
              <w:rPr>
                <w:szCs w:val="24"/>
              </w:rPr>
              <w:t xml:space="preserve">Nein </w:t>
            </w:r>
            <w:r w:rsidRPr="001905EC">
              <w:rPr>
                <w:sz w:val="12"/>
                <w:szCs w:val="24"/>
              </w:rPr>
              <w:t>(Verbesserungs-potenzial)</w:t>
            </w:r>
          </w:p>
        </w:tc>
      </w:tr>
      <w:tr w:rsidR="000147E8" w:rsidRPr="003A5E21" w14:paraId="39E5085D" w14:textId="77777777" w:rsidTr="005F628B">
        <w:tc>
          <w:tcPr>
            <w:tcW w:w="534" w:type="dxa"/>
            <w:vAlign w:val="center"/>
          </w:tcPr>
          <w:p w14:paraId="700B6971" w14:textId="23E4AC51" w:rsidR="000147E8" w:rsidRPr="00460D4D" w:rsidRDefault="000147E8" w:rsidP="00D44C5B">
            <w:pPr>
              <w:pStyle w:val="Listenabsatz"/>
              <w:numPr>
                <w:ilvl w:val="0"/>
                <w:numId w:val="6"/>
              </w:numPr>
              <w:ind w:left="426"/>
              <w:rPr>
                <w:sz w:val="24"/>
                <w:szCs w:val="24"/>
              </w:rPr>
            </w:pPr>
          </w:p>
        </w:tc>
        <w:tc>
          <w:tcPr>
            <w:tcW w:w="7654" w:type="dxa"/>
            <w:vAlign w:val="center"/>
          </w:tcPr>
          <w:p w14:paraId="00D90C2A" w14:textId="47A8CE76" w:rsidR="000147E8" w:rsidRPr="003A5E21" w:rsidRDefault="00A47FAE" w:rsidP="0027210A">
            <w:pPr>
              <w:rPr>
                <w:sz w:val="24"/>
                <w:szCs w:val="24"/>
              </w:rPr>
            </w:pPr>
            <w:r>
              <w:rPr>
                <w:sz w:val="24"/>
                <w:szCs w:val="24"/>
              </w:rPr>
              <w:t xml:space="preserve">Es gibt eine </w:t>
            </w:r>
            <w:r w:rsidR="0027210A">
              <w:rPr>
                <w:sz w:val="24"/>
                <w:szCs w:val="24"/>
              </w:rPr>
              <w:t xml:space="preserve">für die Frauen erreichbare </w:t>
            </w:r>
            <w:r>
              <w:rPr>
                <w:sz w:val="24"/>
                <w:szCs w:val="24"/>
              </w:rPr>
              <w:t>Asylverfahrensberatung</w:t>
            </w:r>
            <w:r w:rsidR="006A3192">
              <w:rPr>
                <w:sz w:val="24"/>
                <w:szCs w:val="24"/>
              </w:rPr>
              <w:t>.</w:t>
            </w:r>
          </w:p>
        </w:tc>
        <w:sdt>
          <w:sdtPr>
            <w:rPr>
              <w:sz w:val="24"/>
              <w:szCs w:val="24"/>
            </w:rPr>
            <w:id w:val="1230803620"/>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21B46154" w14:textId="77777777" w:rsidR="000147E8" w:rsidRPr="003A5E21" w:rsidRDefault="000147E8" w:rsidP="00D44C5B">
                <w:pPr>
                  <w:rPr>
                    <w:sz w:val="24"/>
                    <w:szCs w:val="24"/>
                  </w:rPr>
                </w:pPr>
                <w:r>
                  <w:rPr>
                    <w:rFonts w:ascii="MS Gothic" w:eastAsia="MS Gothic" w:hAnsi="MS Gothic" w:hint="eastAsia"/>
                    <w:sz w:val="24"/>
                    <w:szCs w:val="24"/>
                  </w:rPr>
                  <w:t>☐</w:t>
                </w:r>
              </w:p>
            </w:tc>
          </w:sdtContent>
        </w:sdt>
        <w:sdt>
          <w:sdtPr>
            <w:rPr>
              <w:sz w:val="24"/>
              <w:szCs w:val="24"/>
            </w:rPr>
            <w:id w:val="-82075873"/>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2006A497" w14:textId="77777777" w:rsidR="000147E8" w:rsidRPr="003A5E21" w:rsidRDefault="000147E8" w:rsidP="00D44C5B">
                <w:pPr>
                  <w:rPr>
                    <w:sz w:val="24"/>
                    <w:szCs w:val="24"/>
                  </w:rPr>
                </w:pPr>
                <w:r>
                  <w:rPr>
                    <w:rFonts w:ascii="MS Gothic" w:eastAsia="MS Gothic" w:hAnsi="MS Gothic" w:hint="eastAsia"/>
                    <w:sz w:val="24"/>
                    <w:szCs w:val="24"/>
                  </w:rPr>
                  <w:t>☐</w:t>
                </w:r>
              </w:p>
            </w:tc>
          </w:sdtContent>
        </w:sdt>
      </w:tr>
      <w:tr w:rsidR="00706585" w:rsidRPr="003A5E21" w14:paraId="6986A3FF" w14:textId="77777777" w:rsidTr="005F628B">
        <w:tc>
          <w:tcPr>
            <w:tcW w:w="534" w:type="dxa"/>
            <w:vAlign w:val="center"/>
          </w:tcPr>
          <w:p w14:paraId="77151F5F" w14:textId="77777777" w:rsidR="00706585" w:rsidRPr="00460D4D" w:rsidRDefault="00706585" w:rsidP="00D44C5B">
            <w:pPr>
              <w:pStyle w:val="Listenabsatz"/>
              <w:numPr>
                <w:ilvl w:val="0"/>
                <w:numId w:val="6"/>
              </w:numPr>
              <w:ind w:left="426"/>
              <w:rPr>
                <w:sz w:val="24"/>
                <w:szCs w:val="24"/>
              </w:rPr>
            </w:pPr>
          </w:p>
        </w:tc>
        <w:tc>
          <w:tcPr>
            <w:tcW w:w="7654" w:type="dxa"/>
            <w:vAlign w:val="center"/>
          </w:tcPr>
          <w:p w14:paraId="00618929" w14:textId="55521220" w:rsidR="00706585" w:rsidRDefault="00706585" w:rsidP="00D44C5B">
            <w:pPr>
              <w:pStyle w:val="Kommentartext"/>
              <w:rPr>
                <w:sz w:val="24"/>
                <w:szCs w:val="24"/>
              </w:rPr>
            </w:pPr>
            <w:r>
              <w:rPr>
                <w:sz w:val="24"/>
                <w:szCs w:val="24"/>
              </w:rPr>
              <w:t>D</w:t>
            </w:r>
            <w:r w:rsidRPr="00706585">
              <w:rPr>
                <w:sz w:val="24"/>
                <w:szCs w:val="24"/>
              </w:rPr>
              <w:t xml:space="preserve">ie Asylverfahrensberatung bietet </w:t>
            </w:r>
            <w:r w:rsidR="00064BFE">
              <w:rPr>
                <w:sz w:val="24"/>
                <w:szCs w:val="24"/>
              </w:rPr>
              <w:t xml:space="preserve">gesonderte </w:t>
            </w:r>
            <w:r w:rsidRPr="00706585">
              <w:rPr>
                <w:sz w:val="24"/>
                <w:szCs w:val="24"/>
              </w:rPr>
              <w:t xml:space="preserve">Sprechstunden </w:t>
            </w:r>
            <w:r w:rsidR="00064BFE">
              <w:rPr>
                <w:sz w:val="24"/>
                <w:szCs w:val="24"/>
              </w:rPr>
              <w:t xml:space="preserve">für </w:t>
            </w:r>
            <w:r w:rsidRPr="00706585">
              <w:rPr>
                <w:sz w:val="24"/>
                <w:szCs w:val="24"/>
              </w:rPr>
              <w:t>Frauen an.</w:t>
            </w:r>
          </w:p>
        </w:tc>
        <w:sdt>
          <w:sdtPr>
            <w:rPr>
              <w:sz w:val="24"/>
              <w:szCs w:val="24"/>
            </w:rPr>
            <w:id w:val="466326238"/>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38D790EF" w14:textId="5A346A74" w:rsidR="00706585" w:rsidRDefault="00706585" w:rsidP="00D44C5B">
                <w:pPr>
                  <w:rPr>
                    <w:sz w:val="24"/>
                    <w:szCs w:val="24"/>
                  </w:rPr>
                </w:pPr>
                <w:r>
                  <w:rPr>
                    <w:rFonts w:ascii="MS Gothic" w:eastAsia="MS Gothic" w:hAnsi="MS Gothic" w:hint="eastAsia"/>
                    <w:sz w:val="24"/>
                    <w:szCs w:val="24"/>
                  </w:rPr>
                  <w:t>☐</w:t>
                </w:r>
              </w:p>
            </w:tc>
          </w:sdtContent>
        </w:sdt>
        <w:sdt>
          <w:sdtPr>
            <w:rPr>
              <w:sz w:val="24"/>
              <w:szCs w:val="24"/>
            </w:rPr>
            <w:id w:val="-1692759976"/>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40DFECA7" w14:textId="27E4C1A7" w:rsidR="00706585" w:rsidRDefault="00706585" w:rsidP="00D44C5B">
                <w:pPr>
                  <w:rPr>
                    <w:sz w:val="24"/>
                    <w:szCs w:val="24"/>
                  </w:rPr>
                </w:pPr>
                <w:r>
                  <w:rPr>
                    <w:rFonts w:ascii="MS Gothic" w:eastAsia="MS Gothic" w:hAnsi="MS Gothic" w:hint="eastAsia"/>
                    <w:sz w:val="24"/>
                    <w:szCs w:val="24"/>
                  </w:rPr>
                  <w:t>☐</w:t>
                </w:r>
              </w:p>
            </w:tc>
          </w:sdtContent>
        </w:sdt>
      </w:tr>
      <w:tr w:rsidR="00706585" w:rsidRPr="003A5E21" w14:paraId="0BBB3D12" w14:textId="77777777" w:rsidTr="005F628B">
        <w:tc>
          <w:tcPr>
            <w:tcW w:w="534" w:type="dxa"/>
            <w:vAlign w:val="center"/>
          </w:tcPr>
          <w:p w14:paraId="699A3FD8" w14:textId="77777777" w:rsidR="00706585" w:rsidRPr="00460D4D" w:rsidRDefault="00706585" w:rsidP="00D44C5B">
            <w:pPr>
              <w:pStyle w:val="Listenabsatz"/>
              <w:numPr>
                <w:ilvl w:val="0"/>
                <w:numId w:val="6"/>
              </w:numPr>
              <w:ind w:left="426"/>
              <w:rPr>
                <w:sz w:val="24"/>
                <w:szCs w:val="24"/>
              </w:rPr>
            </w:pPr>
          </w:p>
        </w:tc>
        <w:tc>
          <w:tcPr>
            <w:tcW w:w="7654" w:type="dxa"/>
            <w:vAlign w:val="center"/>
          </w:tcPr>
          <w:p w14:paraId="5D902772" w14:textId="7646F053" w:rsidR="00706585" w:rsidRPr="00706585" w:rsidRDefault="00706585" w:rsidP="00D44C5B">
            <w:pPr>
              <w:pStyle w:val="Kommentartext"/>
              <w:rPr>
                <w:sz w:val="24"/>
                <w:szCs w:val="24"/>
              </w:rPr>
            </w:pPr>
            <w:r>
              <w:rPr>
                <w:sz w:val="24"/>
                <w:szCs w:val="24"/>
              </w:rPr>
              <w:t>E</w:t>
            </w:r>
            <w:r w:rsidR="00064BFE">
              <w:rPr>
                <w:sz w:val="24"/>
                <w:szCs w:val="24"/>
              </w:rPr>
              <w:t>s gibt weibliche Asyl</w:t>
            </w:r>
            <w:r w:rsidR="00AA1289">
              <w:rPr>
                <w:sz w:val="24"/>
                <w:szCs w:val="24"/>
              </w:rPr>
              <w:t>verfahrensberatende.</w:t>
            </w:r>
            <w:r w:rsidRPr="00706585">
              <w:rPr>
                <w:sz w:val="24"/>
                <w:szCs w:val="24"/>
              </w:rPr>
              <w:t xml:space="preserve"> </w:t>
            </w:r>
          </w:p>
        </w:tc>
        <w:sdt>
          <w:sdtPr>
            <w:rPr>
              <w:sz w:val="24"/>
              <w:szCs w:val="24"/>
            </w:rPr>
            <w:id w:val="-1520078029"/>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7E46226B" w14:textId="5FB74387" w:rsidR="00706585" w:rsidRDefault="00706585" w:rsidP="00D44C5B">
                <w:pPr>
                  <w:rPr>
                    <w:sz w:val="24"/>
                    <w:szCs w:val="24"/>
                  </w:rPr>
                </w:pPr>
                <w:r>
                  <w:rPr>
                    <w:rFonts w:ascii="MS Gothic" w:eastAsia="MS Gothic" w:hAnsi="MS Gothic" w:hint="eastAsia"/>
                    <w:sz w:val="24"/>
                    <w:szCs w:val="24"/>
                  </w:rPr>
                  <w:t>☐</w:t>
                </w:r>
              </w:p>
            </w:tc>
          </w:sdtContent>
        </w:sdt>
        <w:sdt>
          <w:sdtPr>
            <w:rPr>
              <w:sz w:val="24"/>
              <w:szCs w:val="24"/>
            </w:rPr>
            <w:id w:val="-726612656"/>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63A35330" w14:textId="14A68117" w:rsidR="00706585" w:rsidRDefault="00706585" w:rsidP="00D44C5B">
                <w:pPr>
                  <w:rPr>
                    <w:sz w:val="24"/>
                    <w:szCs w:val="24"/>
                  </w:rPr>
                </w:pPr>
                <w:r>
                  <w:rPr>
                    <w:rFonts w:ascii="MS Gothic" w:eastAsia="MS Gothic" w:hAnsi="MS Gothic" w:hint="eastAsia"/>
                    <w:sz w:val="24"/>
                    <w:szCs w:val="24"/>
                  </w:rPr>
                  <w:t>☐</w:t>
                </w:r>
              </w:p>
            </w:tc>
          </w:sdtContent>
        </w:sdt>
      </w:tr>
      <w:tr w:rsidR="006A3192" w:rsidRPr="003A5E21" w14:paraId="34CCE9F8" w14:textId="77777777" w:rsidTr="005F628B">
        <w:tc>
          <w:tcPr>
            <w:tcW w:w="534" w:type="dxa"/>
            <w:vAlign w:val="center"/>
          </w:tcPr>
          <w:p w14:paraId="227EAF44" w14:textId="3F0276B8" w:rsidR="006A3192" w:rsidRPr="00460D4D" w:rsidRDefault="006A3192" w:rsidP="00D44C5B">
            <w:pPr>
              <w:pStyle w:val="Listenabsatz"/>
              <w:numPr>
                <w:ilvl w:val="0"/>
                <w:numId w:val="6"/>
              </w:numPr>
              <w:ind w:left="426"/>
              <w:rPr>
                <w:sz w:val="24"/>
                <w:szCs w:val="24"/>
              </w:rPr>
            </w:pPr>
          </w:p>
        </w:tc>
        <w:tc>
          <w:tcPr>
            <w:tcW w:w="7654" w:type="dxa"/>
            <w:vAlign w:val="center"/>
          </w:tcPr>
          <w:p w14:paraId="71168CD5" w14:textId="01F05CBD" w:rsidR="006A3192" w:rsidRDefault="00514D0D" w:rsidP="002B65B2">
            <w:pPr>
              <w:rPr>
                <w:sz w:val="24"/>
                <w:szCs w:val="24"/>
              </w:rPr>
            </w:pPr>
            <w:r>
              <w:rPr>
                <w:sz w:val="24"/>
                <w:szCs w:val="24"/>
              </w:rPr>
              <w:t xml:space="preserve">Die Asylverfahrensberatung kann auf </w:t>
            </w:r>
            <w:r w:rsidR="00AA1289">
              <w:rPr>
                <w:sz w:val="24"/>
                <w:szCs w:val="24"/>
              </w:rPr>
              <w:t xml:space="preserve">professionelle </w:t>
            </w:r>
            <w:r w:rsidR="00BC38F7">
              <w:rPr>
                <w:sz w:val="24"/>
                <w:szCs w:val="24"/>
              </w:rPr>
              <w:t>Sprach- und Kulturmittelnd</w:t>
            </w:r>
            <w:r w:rsidR="00AA1289">
              <w:rPr>
                <w:sz w:val="24"/>
                <w:szCs w:val="24"/>
              </w:rPr>
              <w:t>e</w:t>
            </w:r>
            <w:r>
              <w:rPr>
                <w:sz w:val="24"/>
                <w:szCs w:val="24"/>
              </w:rPr>
              <w:t xml:space="preserve"> zurückgreifen und ist nicht auf die Übersetzungsleistung</w:t>
            </w:r>
            <w:r w:rsidR="003929F8">
              <w:rPr>
                <w:sz w:val="24"/>
                <w:szCs w:val="24"/>
              </w:rPr>
              <w:t xml:space="preserve"> von</w:t>
            </w:r>
            <w:r w:rsidR="002B65B2">
              <w:rPr>
                <w:sz w:val="24"/>
                <w:szCs w:val="24"/>
              </w:rPr>
              <w:t xml:space="preserve"> Personen angewiesen</w:t>
            </w:r>
            <w:r w:rsidR="003929F8">
              <w:rPr>
                <w:sz w:val="24"/>
                <w:szCs w:val="24"/>
              </w:rPr>
              <w:t>,</w:t>
            </w:r>
            <w:r>
              <w:rPr>
                <w:sz w:val="24"/>
                <w:szCs w:val="24"/>
              </w:rPr>
              <w:t xml:space="preserve"> </w:t>
            </w:r>
            <w:r w:rsidR="002B65B2">
              <w:rPr>
                <w:sz w:val="24"/>
                <w:szCs w:val="24"/>
              </w:rPr>
              <w:t xml:space="preserve">die </w:t>
            </w:r>
            <w:r>
              <w:rPr>
                <w:sz w:val="24"/>
                <w:szCs w:val="24"/>
              </w:rPr>
              <w:t>der ra</w:t>
            </w:r>
            <w:r w:rsidR="002B65B2">
              <w:rPr>
                <w:sz w:val="24"/>
                <w:szCs w:val="24"/>
              </w:rPr>
              <w:t>tsuchenden Person nahe stehen</w:t>
            </w:r>
            <w:r w:rsidR="00E775AD">
              <w:rPr>
                <w:sz w:val="24"/>
                <w:szCs w:val="24"/>
              </w:rPr>
              <w:t>, z. B. Kinder.</w:t>
            </w:r>
          </w:p>
        </w:tc>
        <w:sdt>
          <w:sdtPr>
            <w:rPr>
              <w:sz w:val="24"/>
              <w:szCs w:val="24"/>
            </w:rPr>
            <w:id w:val="-804936263"/>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0925AC03" w14:textId="77777777" w:rsidR="006A3192" w:rsidRPr="003A5E21" w:rsidRDefault="006A3192" w:rsidP="00D44C5B">
                <w:pPr>
                  <w:rPr>
                    <w:sz w:val="24"/>
                    <w:szCs w:val="24"/>
                  </w:rPr>
                </w:pPr>
                <w:r>
                  <w:rPr>
                    <w:rFonts w:ascii="MS Gothic" w:eastAsia="MS Gothic" w:hAnsi="MS Gothic" w:hint="eastAsia"/>
                    <w:sz w:val="24"/>
                    <w:szCs w:val="24"/>
                  </w:rPr>
                  <w:t>☐</w:t>
                </w:r>
              </w:p>
            </w:tc>
          </w:sdtContent>
        </w:sdt>
        <w:sdt>
          <w:sdtPr>
            <w:rPr>
              <w:sz w:val="24"/>
              <w:szCs w:val="24"/>
            </w:rPr>
            <w:id w:val="317005947"/>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0544A079" w14:textId="50D088B1" w:rsidR="006A3192" w:rsidRPr="003A5E21" w:rsidRDefault="00CC5786" w:rsidP="00D44C5B">
                <w:pPr>
                  <w:rPr>
                    <w:sz w:val="24"/>
                    <w:szCs w:val="24"/>
                  </w:rPr>
                </w:pPr>
                <w:r>
                  <w:rPr>
                    <w:rFonts w:ascii="MS Gothic" w:eastAsia="MS Gothic" w:hAnsi="MS Gothic" w:hint="eastAsia"/>
                    <w:sz w:val="24"/>
                    <w:szCs w:val="24"/>
                  </w:rPr>
                  <w:t>☐</w:t>
                </w:r>
              </w:p>
            </w:tc>
          </w:sdtContent>
        </w:sdt>
      </w:tr>
      <w:tr w:rsidR="00514D0D" w:rsidRPr="003A5E21" w14:paraId="7EAF93F3" w14:textId="77777777" w:rsidTr="005F628B">
        <w:tc>
          <w:tcPr>
            <w:tcW w:w="534" w:type="dxa"/>
            <w:vAlign w:val="center"/>
          </w:tcPr>
          <w:p w14:paraId="3438A8C9" w14:textId="5C915339" w:rsidR="00514D0D" w:rsidRPr="00460D4D" w:rsidRDefault="00514D0D" w:rsidP="00D44C5B">
            <w:pPr>
              <w:pStyle w:val="Listenabsatz"/>
              <w:numPr>
                <w:ilvl w:val="0"/>
                <w:numId w:val="6"/>
              </w:numPr>
              <w:ind w:left="426"/>
              <w:rPr>
                <w:sz w:val="24"/>
                <w:szCs w:val="24"/>
              </w:rPr>
            </w:pPr>
          </w:p>
        </w:tc>
        <w:tc>
          <w:tcPr>
            <w:tcW w:w="7654" w:type="dxa"/>
            <w:vAlign w:val="center"/>
          </w:tcPr>
          <w:p w14:paraId="7CAFEAC0" w14:textId="065117CE" w:rsidR="00514D0D" w:rsidRDefault="006F2B69" w:rsidP="00D44C5B">
            <w:pPr>
              <w:rPr>
                <w:sz w:val="24"/>
                <w:szCs w:val="24"/>
              </w:rPr>
            </w:pPr>
            <w:r>
              <w:rPr>
                <w:sz w:val="24"/>
                <w:szCs w:val="24"/>
              </w:rPr>
              <w:t>Geflüchtete</w:t>
            </w:r>
            <w:r w:rsidR="00514D0D">
              <w:rPr>
                <w:sz w:val="24"/>
                <w:szCs w:val="24"/>
              </w:rPr>
              <w:t xml:space="preserve"> Frauen wissen, was der Begriff „geschlechtsspezifisch</w:t>
            </w:r>
            <w:r w:rsidR="00EC16D2">
              <w:rPr>
                <w:sz w:val="24"/>
                <w:szCs w:val="24"/>
              </w:rPr>
              <w:t xml:space="preserve">e Verfolgung“ meint und wissen um die eventuelle Möglichkeit einer </w:t>
            </w:r>
            <w:r w:rsidR="000233F8">
              <w:rPr>
                <w:sz w:val="24"/>
                <w:szCs w:val="24"/>
              </w:rPr>
              <w:t>A</w:t>
            </w:r>
            <w:r w:rsidR="00EC16D2">
              <w:rPr>
                <w:sz w:val="24"/>
                <w:szCs w:val="24"/>
              </w:rPr>
              <w:t>nerkennung</w:t>
            </w:r>
            <w:r w:rsidR="000233F8">
              <w:rPr>
                <w:sz w:val="24"/>
                <w:szCs w:val="24"/>
              </w:rPr>
              <w:t xml:space="preserve"> als Flüchtling</w:t>
            </w:r>
            <w:r w:rsidR="002B65B2">
              <w:rPr>
                <w:sz w:val="24"/>
                <w:szCs w:val="24"/>
              </w:rPr>
              <w:t xml:space="preserve"> aufgrund dieses Umstands.</w:t>
            </w:r>
          </w:p>
        </w:tc>
        <w:sdt>
          <w:sdtPr>
            <w:rPr>
              <w:sz w:val="24"/>
              <w:szCs w:val="24"/>
            </w:rPr>
            <w:id w:val="-720445494"/>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03CDCFC0" w14:textId="77777777" w:rsidR="00514D0D" w:rsidRPr="003A5E21" w:rsidRDefault="00514D0D" w:rsidP="00D44C5B">
                <w:pPr>
                  <w:rPr>
                    <w:sz w:val="24"/>
                    <w:szCs w:val="24"/>
                  </w:rPr>
                </w:pPr>
                <w:r>
                  <w:rPr>
                    <w:rFonts w:ascii="MS Gothic" w:eastAsia="MS Gothic" w:hAnsi="MS Gothic" w:hint="eastAsia"/>
                    <w:sz w:val="24"/>
                    <w:szCs w:val="24"/>
                  </w:rPr>
                  <w:t>☐</w:t>
                </w:r>
              </w:p>
            </w:tc>
          </w:sdtContent>
        </w:sdt>
        <w:sdt>
          <w:sdtPr>
            <w:rPr>
              <w:sz w:val="24"/>
              <w:szCs w:val="24"/>
            </w:rPr>
            <w:id w:val="-1256746663"/>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09A79FF1" w14:textId="77777777" w:rsidR="00514D0D" w:rsidRPr="003A5E21" w:rsidRDefault="00514D0D" w:rsidP="00D44C5B">
                <w:pPr>
                  <w:rPr>
                    <w:sz w:val="24"/>
                    <w:szCs w:val="24"/>
                  </w:rPr>
                </w:pPr>
                <w:r>
                  <w:rPr>
                    <w:rFonts w:ascii="MS Gothic" w:eastAsia="MS Gothic" w:hAnsi="MS Gothic" w:hint="eastAsia"/>
                    <w:sz w:val="24"/>
                    <w:szCs w:val="24"/>
                  </w:rPr>
                  <w:t>☐</w:t>
                </w:r>
              </w:p>
            </w:tc>
          </w:sdtContent>
        </w:sdt>
      </w:tr>
      <w:tr w:rsidR="00514D0D" w:rsidRPr="003A5E21" w14:paraId="354530C8" w14:textId="77777777" w:rsidTr="005F628B">
        <w:tc>
          <w:tcPr>
            <w:tcW w:w="534" w:type="dxa"/>
            <w:vAlign w:val="center"/>
          </w:tcPr>
          <w:p w14:paraId="30CBC258" w14:textId="4E329E81" w:rsidR="00514D0D" w:rsidRPr="00460D4D" w:rsidRDefault="00514D0D" w:rsidP="00D44C5B">
            <w:pPr>
              <w:pStyle w:val="Listenabsatz"/>
              <w:numPr>
                <w:ilvl w:val="0"/>
                <w:numId w:val="6"/>
              </w:numPr>
              <w:ind w:left="426"/>
              <w:rPr>
                <w:sz w:val="24"/>
                <w:szCs w:val="24"/>
              </w:rPr>
            </w:pPr>
          </w:p>
        </w:tc>
        <w:tc>
          <w:tcPr>
            <w:tcW w:w="7654" w:type="dxa"/>
            <w:vAlign w:val="center"/>
          </w:tcPr>
          <w:p w14:paraId="13EB878F" w14:textId="70C2CAC3" w:rsidR="00514D0D" w:rsidRPr="003A5E21" w:rsidRDefault="006F2B69" w:rsidP="002B65B2">
            <w:pPr>
              <w:rPr>
                <w:sz w:val="24"/>
                <w:szCs w:val="24"/>
              </w:rPr>
            </w:pPr>
            <w:r>
              <w:rPr>
                <w:sz w:val="24"/>
                <w:szCs w:val="24"/>
              </w:rPr>
              <w:t>Geflüchtete</w:t>
            </w:r>
            <w:r w:rsidR="00514D0D">
              <w:rPr>
                <w:sz w:val="24"/>
                <w:szCs w:val="24"/>
              </w:rPr>
              <w:t xml:space="preserve"> Frauen</w:t>
            </w:r>
            <w:r w:rsidR="008B36F9">
              <w:rPr>
                <w:sz w:val="24"/>
                <w:szCs w:val="24"/>
              </w:rPr>
              <w:t xml:space="preserve"> </w:t>
            </w:r>
            <w:r w:rsidR="00514D0D">
              <w:rPr>
                <w:sz w:val="24"/>
                <w:szCs w:val="24"/>
              </w:rPr>
              <w:t xml:space="preserve">werden darüber aufgeklärt, dass sie das Recht auf ein </w:t>
            </w:r>
            <w:r w:rsidR="002B65B2">
              <w:rPr>
                <w:sz w:val="24"/>
                <w:szCs w:val="24"/>
              </w:rPr>
              <w:t>gesondertes</w:t>
            </w:r>
            <w:r w:rsidR="00514D0D">
              <w:rPr>
                <w:sz w:val="24"/>
                <w:szCs w:val="24"/>
              </w:rPr>
              <w:t xml:space="preserve">, von den Familienverhältnissen unabhängiges, Asylverfahren haben. </w:t>
            </w:r>
          </w:p>
        </w:tc>
        <w:sdt>
          <w:sdtPr>
            <w:rPr>
              <w:sz w:val="24"/>
              <w:szCs w:val="24"/>
            </w:rPr>
            <w:id w:val="1763561245"/>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4DBC2767" w14:textId="77777777" w:rsidR="00514D0D" w:rsidRPr="003A5E21" w:rsidRDefault="00514D0D" w:rsidP="00D44C5B">
                <w:pPr>
                  <w:rPr>
                    <w:sz w:val="24"/>
                    <w:szCs w:val="24"/>
                  </w:rPr>
                </w:pPr>
                <w:r>
                  <w:rPr>
                    <w:rFonts w:ascii="MS Gothic" w:eastAsia="MS Gothic" w:hAnsi="MS Gothic" w:hint="eastAsia"/>
                    <w:sz w:val="24"/>
                    <w:szCs w:val="24"/>
                  </w:rPr>
                  <w:t>☐</w:t>
                </w:r>
              </w:p>
            </w:tc>
          </w:sdtContent>
        </w:sdt>
        <w:sdt>
          <w:sdtPr>
            <w:rPr>
              <w:sz w:val="24"/>
              <w:szCs w:val="24"/>
            </w:rPr>
            <w:id w:val="-247888691"/>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46408BEF" w14:textId="77777777" w:rsidR="00514D0D" w:rsidRPr="003A5E21" w:rsidRDefault="00514D0D" w:rsidP="00D44C5B">
                <w:pPr>
                  <w:rPr>
                    <w:sz w:val="24"/>
                    <w:szCs w:val="24"/>
                  </w:rPr>
                </w:pPr>
                <w:r>
                  <w:rPr>
                    <w:rFonts w:ascii="MS Gothic" w:eastAsia="MS Gothic" w:hAnsi="MS Gothic" w:hint="eastAsia"/>
                    <w:sz w:val="24"/>
                    <w:szCs w:val="24"/>
                  </w:rPr>
                  <w:t>☐</w:t>
                </w:r>
              </w:p>
            </w:tc>
          </w:sdtContent>
        </w:sdt>
      </w:tr>
      <w:tr w:rsidR="00514D0D" w:rsidRPr="003A5E21" w14:paraId="527B33A6" w14:textId="77777777" w:rsidTr="005F628B">
        <w:tc>
          <w:tcPr>
            <w:tcW w:w="534" w:type="dxa"/>
            <w:vAlign w:val="center"/>
          </w:tcPr>
          <w:p w14:paraId="3A6D4425" w14:textId="06F78AD1" w:rsidR="00514D0D" w:rsidRPr="00460D4D" w:rsidRDefault="00514D0D" w:rsidP="00D44C5B">
            <w:pPr>
              <w:pStyle w:val="Listenabsatz"/>
              <w:numPr>
                <w:ilvl w:val="0"/>
                <w:numId w:val="6"/>
              </w:numPr>
              <w:ind w:left="426"/>
              <w:rPr>
                <w:sz w:val="24"/>
                <w:szCs w:val="24"/>
              </w:rPr>
            </w:pPr>
          </w:p>
        </w:tc>
        <w:tc>
          <w:tcPr>
            <w:tcW w:w="7654" w:type="dxa"/>
            <w:vAlign w:val="center"/>
          </w:tcPr>
          <w:p w14:paraId="0CDC10F8" w14:textId="7BE99857" w:rsidR="00514D0D" w:rsidRPr="003A5E21" w:rsidRDefault="006F2B69" w:rsidP="00D44C5B">
            <w:pPr>
              <w:rPr>
                <w:sz w:val="24"/>
                <w:szCs w:val="24"/>
              </w:rPr>
            </w:pPr>
            <w:r>
              <w:rPr>
                <w:sz w:val="24"/>
                <w:szCs w:val="24"/>
              </w:rPr>
              <w:t>Geflüchtete</w:t>
            </w:r>
            <w:r w:rsidR="00514D0D">
              <w:rPr>
                <w:sz w:val="24"/>
                <w:szCs w:val="24"/>
              </w:rPr>
              <w:t xml:space="preserve"> Frauen werden darüber aufgeklärt, dass sie das Recht auf eine eigene</w:t>
            </w:r>
            <w:r w:rsidR="002B65B2">
              <w:rPr>
                <w:sz w:val="24"/>
                <w:szCs w:val="24"/>
              </w:rPr>
              <w:t>, vom Ehepartner getrennte</w:t>
            </w:r>
            <w:r w:rsidR="00514D0D">
              <w:rPr>
                <w:sz w:val="24"/>
                <w:szCs w:val="24"/>
              </w:rPr>
              <w:t xml:space="preserve"> Anhörung durch eine Frau haben. Ebenso wissen sie, dass die Anhörung vertraulich ist und das Protokoll getrennt von dem Protokoll z. B. des Mannes an sie verschickt wird.</w:t>
            </w:r>
          </w:p>
        </w:tc>
        <w:sdt>
          <w:sdtPr>
            <w:rPr>
              <w:sz w:val="24"/>
              <w:szCs w:val="24"/>
            </w:rPr>
            <w:id w:val="102693036"/>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71839F2E" w14:textId="77777777" w:rsidR="00514D0D" w:rsidRPr="003A5E21" w:rsidRDefault="003706AD" w:rsidP="00D44C5B">
                <w:pPr>
                  <w:rPr>
                    <w:sz w:val="24"/>
                    <w:szCs w:val="24"/>
                  </w:rPr>
                </w:pPr>
                <w:r>
                  <w:rPr>
                    <w:rFonts w:ascii="MS Gothic" w:eastAsia="MS Gothic" w:hAnsi="MS Gothic" w:hint="eastAsia"/>
                    <w:sz w:val="24"/>
                    <w:szCs w:val="24"/>
                  </w:rPr>
                  <w:t>☐</w:t>
                </w:r>
              </w:p>
            </w:tc>
          </w:sdtContent>
        </w:sdt>
        <w:sdt>
          <w:sdtPr>
            <w:rPr>
              <w:sz w:val="24"/>
              <w:szCs w:val="24"/>
            </w:rPr>
            <w:id w:val="1580484422"/>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617EA48A" w14:textId="77777777" w:rsidR="00514D0D" w:rsidRPr="003A5E21" w:rsidRDefault="00514D0D" w:rsidP="00D44C5B">
                <w:pPr>
                  <w:rPr>
                    <w:sz w:val="24"/>
                    <w:szCs w:val="24"/>
                  </w:rPr>
                </w:pPr>
                <w:r>
                  <w:rPr>
                    <w:rFonts w:ascii="MS Gothic" w:eastAsia="MS Gothic" w:hAnsi="MS Gothic" w:hint="eastAsia"/>
                    <w:sz w:val="24"/>
                    <w:szCs w:val="24"/>
                  </w:rPr>
                  <w:t>☐</w:t>
                </w:r>
              </w:p>
            </w:tc>
          </w:sdtContent>
        </w:sdt>
      </w:tr>
      <w:tr w:rsidR="00514D0D" w:rsidRPr="003A5E21" w14:paraId="3C584D09" w14:textId="77777777" w:rsidTr="005F628B">
        <w:tc>
          <w:tcPr>
            <w:tcW w:w="534" w:type="dxa"/>
            <w:vAlign w:val="center"/>
          </w:tcPr>
          <w:p w14:paraId="5B794843" w14:textId="61952022" w:rsidR="00514D0D" w:rsidRPr="00460D4D" w:rsidRDefault="00514D0D" w:rsidP="00D44C5B">
            <w:pPr>
              <w:pStyle w:val="Listenabsatz"/>
              <w:numPr>
                <w:ilvl w:val="0"/>
                <w:numId w:val="6"/>
              </w:numPr>
              <w:ind w:left="426"/>
              <w:rPr>
                <w:sz w:val="24"/>
                <w:szCs w:val="24"/>
              </w:rPr>
            </w:pPr>
          </w:p>
        </w:tc>
        <w:tc>
          <w:tcPr>
            <w:tcW w:w="7654" w:type="dxa"/>
            <w:vAlign w:val="center"/>
          </w:tcPr>
          <w:p w14:paraId="56D60DD4" w14:textId="02B74DD0" w:rsidR="00514D0D" w:rsidRPr="003A5E21" w:rsidRDefault="00A218CB" w:rsidP="00D44C5B">
            <w:pPr>
              <w:rPr>
                <w:sz w:val="24"/>
                <w:szCs w:val="24"/>
              </w:rPr>
            </w:pPr>
            <w:r>
              <w:rPr>
                <w:sz w:val="24"/>
                <w:szCs w:val="24"/>
              </w:rPr>
              <w:t>Die Befragung im Bundesamt ist geschlechtersensibel und gibt den</w:t>
            </w:r>
            <w:r w:rsidR="00413635">
              <w:rPr>
                <w:sz w:val="24"/>
                <w:szCs w:val="24"/>
              </w:rPr>
              <w:t xml:space="preserve"> Geflüchteten</w:t>
            </w:r>
            <w:r>
              <w:rPr>
                <w:sz w:val="24"/>
                <w:szCs w:val="24"/>
              </w:rPr>
              <w:t xml:space="preserve"> die Möglichkeit, geschlechtsspezifische Verfolgungsgründe in einem geschützten Raum glaubwürdig vorzutragen.</w:t>
            </w:r>
          </w:p>
        </w:tc>
        <w:sdt>
          <w:sdtPr>
            <w:rPr>
              <w:sz w:val="24"/>
              <w:szCs w:val="24"/>
            </w:rPr>
            <w:id w:val="-1628083274"/>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6CDD4F89" w14:textId="77777777" w:rsidR="00514D0D" w:rsidRPr="003A5E21" w:rsidRDefault="00514D0D" w:rsidP="00D44C5B">
                <w:pPr>
                  <w:rPr>
                    <w:sz w:val="24"/>
                    <w:szCs w:val="24"/>
                  </w:rPr>
                </w:pPr>
                <w:r>
                  <w:rPr>
                    <w:rFonts w:ascii="MS Gothic" w:eastAsia="MS Gothic" w:hAnsi="MS Gothic" w:hint="eastAsia"/>
                    <w:sz w:val="24"/>
                    <w:szCs w:val="24"/>
                  </w:rPr>
                  <w:t>☐</w:t>
                </w:r>
              </w:p>
            </w:tc>
          </w:sdtContent>
        </w:sdt>
        <w:sdt>
          <w:sdtPr>
            <w:rPr>
              <w:sz w:val="24"/>
              <w:szCs w:val="24"/>
            </w:rPr>
            <w:id w:val="-1875461046"/>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01412C97" w14:textId="77777777" w:rsidR="00514D0D" w:rsidRPr="003A5E21" w:rsidRDefault="00514D0D" w:rsidP="00D44C5B">
                <w:pPr>
                  <w:rPr>
                    <w:sz w:val="24"/>
                    <w:szCs w:val="24"/>
                  </w:rPr>
                </w:pPr>
                <w:r>
                  <w:rPr>
                    <w:rFonts w:ascii="MS Gothic" w:eastAsia="MS Gothic" w:hAnsi="MS Gothic" w:hint="eastAsia"/>
                    <w:sz w:val="24"/>
                    <w:szCs w:val="24"/>
                  </w:rPr>
                  <w:t>☐</w:t>
                </w:r>
              </w:p>
            </w:tc>
          </w:sdtContent>
        </w:sdt>
      </w:tr>
      <w:tr w:rsidR="00A84000" w:rsidRPr="003A5E21" w14:paraId="4BEB2ED6" w14:textId="77777777" w:rsidTr="005F628B">
        <w:tc>
          <w:tcPr>
            <w:tcW w:w="534" w:type="dxa"/>
            <w:vAlign w:val="center"/>
          </w:tcPr>
          <w:p w14:paraId="2290243F" w14:textId="30FE98A3" w:rsidR="00A84000" w:rsidRPr="00460D4D" w:rsidRDefault="00A84000" w:rsidP="00D44C5B">
            <w:pPr>
              <w:pStyle w:val="Listenabsatz"/>
              <w:numPr>
                <w:ilvl w:val="0"/>
                <w:numId w:val="6"/>
              </w:numPr>
              <w:ind w:left="426"/>
              <w:rPr>
                <w:sz w:val="24"/>
                <w:szCs w:val="24"/>
              </w:rPr>
            </w:pPr>
          </w:p>
        </w:tc>
        <w:tc>
          <w:tcPr>
            <w:tcW w:w="7654" w:type="dxa"/>
            <w:vAlign w:val="center"/>
          </w:tcPr>
          <w:p w14:paraId="0ECB38E4" w14:textId="7F4B907A" w:rsidR="00A84000" w:rsidRPr="003A5E21" w:rsidRDefault="00A84000" w:rsidP="002B65B2">
            <w:pPr>
              <w:rPr>
                <w:sz w:val="24"/>
                <w:szCs w:val="24"/>
              </w:rPr>
            </w:pPr>
            <w:r>
              <w:rPr>
                <w:sz w:val="24"/>
                <w:szCs w:val="24"/>
              </w:rPr>
              <w:t xml:space="preserve">Geflüchtete Frauen werden darüber aufgeklärt, dass es </w:t>
            </w:r>
            <w:r w:rsidR="002B65B2">
              <w:rPr>
                <w:sz w:val="24"/>
                <w:szCs w:val="24"/>
              </w:rPr>
              <w:t xml:space="preserve">beim Bundesamt </w:t>
            </w:r>
            <w:r>
              <w:rPr>
                <w:sz w:val="24"/>
                <w:szCs w:val="24"/>
              </w:rPr>
              <w:t>Sonderbeauftragte für geschlechtsspezifische Verfolgung gibt, auf deren Konsultation sie bestehen können.</w:t>
            </w:r>
          </w:p>
        </w:tc>
        <w:sdt>
          <w:sdtPr>
            <w:rPr>
              <w:sz w:val="24"/>
              <w:szCs w:val="24"/>
            </w:rPr>
            <w:id w:val="-925268296"/>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2552388E" w14:textId="77777777" w:rsidR="00A84000" w:rsidRPr="003A5E21" w:rsidRDefault="00A84000" w:rsidP="00D44C5B">
                <w:pPr>
                  <w:rPr>
                    <w:sz w:val="24"/>
                    <w:szCs w:val="24"/>
                  </w:rPr>
                </w:pPr>
                <w:r>
                  <w:rPr>
                    <w:rFonts w:ascii="MS Gothic" w:eastAsia="MS Gothic" w:hAnsi="MS Gothic" w:hint="eastAsia"/>
                    <w:sz w:val="24"/>
                    <w:szCs w:val="24"/>
                  </w:rPr>
                  <w:t>☐</w:t>
                </w:r>
              </w:p>
            </w:tc>
          </w:sdtContent>
        </w:sdt>
        <w:sdt>
          <w:sdtPr>
            <w:rPr>
              <w:sz w:val="24"/>
              <w:szCs w:val="24"/>
            </w:rPr>
            <w:id w:val="-1819878438"/>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5E505C20" w14:textId="77777777" w:rsidR="00A84000" w:rsidRPr="003A5E21" w:rsidRDefault="00A84000" w:rsidP="00D44C5B">
                <w:pPr>
                  <w:rPr>
                    <w:sz w:val="24"/>
                    <w:szCs w:val="24"/>
                  </w:rPr>
                </w:pPr>
                <w:r>
                  <w:rPr>
                    <w:rFonts w:ascii="MS Gothic" w:eastAsia="MS Gothic" w:hAnsi="MS Gothic" w:hint="eastAsia"/>
                    <w:sz w:val="24"/>
                    <w:szCs w:val="24"/>
                  </w:rPr>
                  <w:t>☐</w:t>
                </w:r>
              </w:p>
            </w:tc>
          </w:sdtContent>
        </w:sdt>
      </w:tr>
      <w:tr w:rsidR="00A84000" w:rsidRPr="003A5E21" w14:paraId="3946F793" w14:textId="77777777" w:rsidTr="005F628B">
        <w:tc>
          <w:tcPr>
            <w:tcW w:w="534" w:type="dxa"/>
            <w:vAlign w:val="center"/>
          </w:tcPr>
          <w:p w14:paraId="1870A136" w14:textId="3232685A" w:rsidR="00A84000" w:rsidRPr="00460D4D" w:rsidRDefault="00A84000" w:rsidP="00D44C5B">
            <w:pPr>
              <w:pStyle w:val="Listenabsatz"/>
              <w:numPr>
                <w:ilvl w:val="0"/>
                <w:numId w:val="6"/>
              </w:numPr>
              <w:ind w:left="426"/>
              <w:rPr>
                <w:sz w:val="24"/>
                <w:szCs w:val="24"/>
              </w:rPr>
            </w:pPr>
          </w:p>
        </w:tc>
        <w:tc>
          <w:tcPr>
            <w:tcW w:w="7654" w:type="dxa"/>
            <w:vAlign w:val="center"/>
          </w:tcPr>
          <w:p w14:paraId="33E54373" w14:textId="191D8B5F" w:rsidR="00A84000" w:rsidRPr="003A5E21" w:rsidRDefault="00A84000" w:rsidP="002B65B2">
            <w:pPr>
              <w:rPr>
                <w:sz w:val="24"/>
                <w:szCs w:val="24"/>
              </w:rPr>
            </w:pPr>
            <w:r>
              <w:rPr>
                <w:sz w:val="24"/>
                <w:szCs w:val="24"/>
              </w:rPr>
              <w:t xml:space="preserve">Bei der Zuweisung </w:t>
            </w:r>
            <w:r w:rsidR="002B65B2">
              <w:rPr>
                <w:sz w:val="24"/>
                <w:szCs w:val="24"/>
              </w:rPr>
              <w:t>durch die Landk</w:t>
            </w:r>
            <w:r>
              <w:rPr>
                <w:sz w:val="24"/>
                <w:szCs w:val="24"/>
              </w:rPr>
              <w:t xml:space="preserve">reise wurden die Wünsche der </w:t>
            </w:r>
            <w:r w:rsidR="008B36F9">
              <w:rPr>
                <w:sz w:val="24"/>
                <w:szCs w:val="24"/>
              </w:rPr>
              <w:t xml:space="preserve">Frauen </w:t>
            </w:r>
            <w:r>
              <w:rPr>
                <w:sz w:val="24"/>
                <w:szCs w:val="24"/>
              </w:rPr>
              <w:t>(eventuell in die Nähe von Verwandten / Freunden zu gelangen) berücksichtigt.</w:t>
            </w:r>
          </w:p>
        </w:tc>
        <w:sdt>
          <w:sdtPr>
            <w:rPr>
              <w:sz w:val="24"/>
              <w:szCs w:val="24"/>
            </w:rPr>
            <w:id w:val="-1637879087"/>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7D595A68" w14:textId="77777777" w:rsidR="00A84000" w:rsidRPr="003A5E21" w:rsidRDefault="00A84000" w:rsidP="00D44C5B">
                <w:pPr>
                  <w:rPr>
                    <w:sz w:val="24"/>
                    <w:szCs w:val="24"/>
                  </w:rPr>
                </w:pPr>
                <w:r>
                  <w:rPr>
                    <w:rFonts w:ascii="MS Gothic" w:eastAsia="MS Gothic" w:hAnsi="MS Gothic" w:hint="eastAsia"/>
                    <w:sz w:val="24"/>
                    <w:szCs w:val="24"/>
                  </w:rPr>
                  <w:t>☐</w:t>
                </w:r>
              </w:p>
            </w:tc>
          </w:sdtContent>
        </w:sdt>
        <w:sdt>
          <w:sdtPr>
            <w:rPr>
              <w:sz w:val="24"/>
              <w:szCs w:val="24"/>
            </w:rPr>
            <w:id w:val="-1299453890"/>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67EE3A7F" w14:textId="77777777" w:rsidR="00A84000" w:rsidRPr="003A5E21" w:rsidRDefault="00A84000" w:rsidP="00D44C5B">
                <w:pPr>
                  <w:rPr>
                    <w:sz w:val="24"/>
                    <w:szCs w:val="24"/>
                  </w:rPr>
                </w:pPr>
                <w:r>
                  <w:rPr>
                    <w:rFonts w:ascii="MS Gothic" w:eastAsia="MS Gothic" w:hAnsi="MS Gothic" w:hint="eastAsia"/>
                    <w:sz w:val="24"/>
                    <w:szCs w:val="24"/>
                  </w:rPr>
                  <w:t>☐</w:t>
                </w:r>
              </w:p>
            </w:tc>
          </w:sdtContent>
        </w:sdt>
      </w:tr>
      <w:tr w:rsidR="00A84000" w:rsidRPr="003A5E21" w14:paraId="4E9660D9" w14:textId="77777777" w:rsidTr="005F628B">
        <w:tc>
          <w:tcPr>
            <w:tcW w:w="534" w:type="dxa"/>
            <w:vAlign w:val="center"/>
          </w:tcPr>
          <w:p w14:paraId="72948948" w14:textId="52DA14F1" w:rsidR="00A84000" w:rsidRPr="00460D4D" w:rsidRDefault="00A84000" w:rsidP="00D44C5B">
            <w:pPr>
              <w:pStyle w:val="Listenabsatz"/>
              <w:numPr>
                <w:ilvl w:val="0"/>
                <w:numId w:val="6"/>
              </w:numPr>
              <w:ind w:left="426"/>
              <w:rPr>
                <w:sz w:val="24"/>
                <w:szCs w:val="24"/>
              </w:rPr>
            </w:pPr>
          </w:p>
        </w:tc>
        <w:tc>
          <w:tcPr>
            <w:tcW w:w="7654" w:type="dxa"/>
            <w:vAlign w:val="center"/>
          </w:tcPr>
          <w:p w14:paraId="476388EA" w14:textId="1D6558B4" w:rsidR="00A84000" w:rsidRPr="003A5E21" w:rsidRDefault="004F5A36" w:rsidP="00D44C5B">
            <w:pPr>
              <w:rPr>
                <w:sz w:val="24"/>
                <w:szCs w:val="24"/>
              </w:rPr>
            </w:pPr>
            <w:r>
              <w:rPr>
                <w:sz w:val="24"/>
                <w:szCs w:val="24"/>
              </w:rPr>
              <w:t>Bei der Zuweisung von den Landk</w:t>
            </w:r>
            <w:r w:rsidR="00A84000">
              <w:rPr>
                <w:sz w:val="24"/>
                <w:szCs w:val="24"/>
              </w:rPr>
              <w:t xml:space="preserve">reisen in die Kommunen wurden die Wünsche der </w:t>
            </w:r>
            <w:r w:rsidR="008B36F9">
              <w:rPr>
                <w:sz w:val="24"/>
                <w:szCs w:val="24"/>
              </w:rPr>
              <w:t xml:space="preserve">Frauen </w:t>
            </w:r>
            <w:r w:rsidR="00A84000">
              <w:rPr>
                <w:sz w:val="24"/>
                <w:szCs w:val="24"/>
              </w:rPr>
              <w:t>berücksichtigt.</w:t>
            </w:r>
          </w:p>
        </w:tc>
        <w:sdt>
          <w:sdtPr>
            <w:rPr>
              <w:sz w:val="24"/>
              <w:szCs w:val="24"/>
            </w:rPr>
            <w:id w:val="109330797"/>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5088594A" w14:textId="77777777" w:rsidR="00A84000" w:rsidRPr="003A5E21" w:rsidRDefault="00A84000" w:rsidP="00D44C5B">
                <w:pPr>
                  <w:rPr>
                    <w:sz w:val="24"/>
                    <w:szCs w:val="24"/>
                  </w:rPr>
                </w:pPr>
                <w:r>
                  <w:rPr>
                    <w:rFonts w:ascii="MS Gothic" w:eastAsia="MS Gothic" w:hAnsi="MS Gothic" w:hint="eastAsia"/>
                    <w:sz w:val="24"/>
                    <w:szCs w:val="24"/>
                  </w:rPr>
                  <w:t>☐</w:t>
                </w:r>
              </w:p>
            </w:tc>
          </w:sdtContent>
        </w:sdt>
        <w:sdt>
          <w:sdtPr>
            <w:rPr>
              <w:sz w:val="24"/>
              <w:szCs w:val="24"/>
            </w:rPr>
            <w:id w:val="904494340"/>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19D65562" w14:textId="77777777" w:rsidR="00A84000" w:rsidRPr="003A5E21" w:rsidRDefault="00A84000" w:rsidP="00D44C5B">
                <w:pPr>
                  <w:rPr>
                    <w:sz w:val="24"/>
                    <w:szCs w:val="24"/>
                  </w:rPr>
                </w:pPr>
                <w:r>
                  <w:rPr>
                    <w:rFonts w:ascii="MS Gothic" w:eastAsia="MS Gothic" w:hAnsi="MS Gothic" w:hint="eastAsia"/>
                    <w:sz w:val="24"/>
                    <w:szCs w:val="24"/>
                  </w:rPr>
                  <w:t>☐</w:t>
                </w:r>
              </w:p>
            </w:tc>
          </w:sdtContent>
        </w:sdt>
      </w:tr>
      <w:tr w:rsidR="00A84000" w:rsidRPr="003A5E21" w14:paraId="59BA717C" w14:textId="77777777" w:rsidTr="005F628B">
        <w:tc>
          <w:tcPr>
            <w:tcW w:w="534" w:type="dxa"/>
            <w:vAlign w:val="center"/>
          </w:tcPr>
          <w:p w14:paraId="7A0E5346" w14:textId="13625000" w:rsidR="00A84000" w:rsidRPr="00460D4D" w:rsidRDefault="00A84000" w:rsidP="00D44C5B">
            <w:pPr>
              <w:pStyle w:val="Listenabsatz"/>
              <w:numPr>
                <w:ilvl w:val="0"/>
                <w:numId w:val="6"/>
              </w:numPr>
              <w:ind w:left="426"/>
              <w:rPr>
                <w:sz w:val="24"/>
                <w:szCs w:val="24"/>
              </w:rPr>
            </w:pPr>
          </w:p>
        </w:tc>
        <w:tc>
          <w:tcPr>
            <w:tcW w:w="7654" w:type="dxa"/>
            <w:vAlign w:val="center"/>
          </w:tcPr>
          <w:p w14:paraId="129D9A98" w14:textId="546E0741" w:rsidR="00A84000" w:rsidRPr="003A5E21" w:rsidRDefault="008B36F9" w:rsidP="004366EC">
            <w:pPr>
              <w:rPr>
                <w:sz w:val="24"/>
                <w:szCs w:val="24"/>
              </w:rPr>
            </w:pPr>
            <w:r>
              <w:rPr>
                <w:sz w:val="24"/>
                <w:szCs w:val="24"/>
              </w:rPr>
              <w:t xml:space="preserve">Frauen </w:t>
            </w:r>
            <w:r w:rsidR="004F5A36">
              <w:rPr>
                <w:sz w:val="24"/>
                <w:szCs w:val="24"/>
              </w:rPr>
              <w:t xml:space="preserve">werden </w:t>
            </w:r>
            <w:r w:rsidR="004366EC">
              <w:rPr>
                <w:sz w:val="24"/>
                <w:szCs w:val="24"/>
              </w:rPr>
              <w:t>schnellstmöglich mit ihren</w:t>
            </w:r>
            <w:r w:rsidR="003874EA" w:rsidRPr="004F5A36">
              <w:rPr>
                <w:sz w:val="24"/>
                <w:szCs w:val="24"/>
              </w:rPr>
              <w:t>,</w:t>
            </w:r>
            <w:r w:rsidR="003874EA">
              <w:rPr>
                <w:sz w:val="24"/>
                <w:szCs w:val="24"/>
              </w:rPr>
              <w:t xml:space="preserve"> ebenfalls geflohenen und in Schleswig-Holstein</w:t>
            </w:r>
            <w:r w:rsidR="004366EC">
              <w:rPr>
                <w:sz w:val="24"/>
                <w:szCs w:val="24"/>
              </w:rPr>
              <w:t xml:space="preserve"> lebenden Familien zusammengeführt.</w:t>
            </w:r>
            <w:r w:rsidR="00A84000">
              <w:rPr>
                <w:sz w:val="24"/>
                <w:szCs w:val="24"/>
              </w:rPr>
              <w:t xml:space="preserve"> </w:t>
            </w:r>
          </w:p>
        </w:tc>
        <w:sdt>
          <w:sdtPr>
            <w:rPr>
              <w:sz w:val="24"/>
              <w:szCs w:val="24"/>
            </w:rPr>
            <w:id w:val="1664735658"/>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43407DEE" w14:textId="77777777" w:rsidR="00A84000" w:rsidRPr="003A5E21" w:rsidRDefault="00A84000" w:rsidP="00D44C5B">
                <w:pPr>
                  <w:rPr>
                    <w:sz w:val="24"/>
                    <w:szCs w:val="24"/>
                  </w:rPr>
                </w:pPr>
                <w:r>
                  <w:rPr>
                    <w:rFonts w:ascii="MS Gothic" w:eastAsia="MS Gothic" w:hAnsi="MS Gothic" w:hint="eastAsia"/>
                    <w:sz w:val="24"/>
                    <w:szCs w:val="24"/>
                  </w:rPr>
                  <w:t>☐</w:t>
                </w:r>
              </w:p>
            </w:tc>
          </w:sdtContent>
        </w:sdt>
        <w:sdt>
          <w:sdtPr>
            <w:rPr>
              <w:sz w:val="24"/>
              <w:szCs w:val="24"/>
            </w:rPr>
            <w:id w:val="-1000501185"/>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1C2BDC98" w14:textId="77777777" w:rsidR="00A84000" w:rsidRPr="003A5E21" w:rsidRDefault="00A84000" w:rsidP="00D44C5B">
                <w:pPr>
                  <w:rPr>
                    <w:sz w:val="24"/>
                    <w:szCs w:val="24"/>
                  </w:rPr>
                </w:pPr>
                <w:r>
                  <w:rPr>
                    <w:rFonts w:ascii="MS Gothic" w:eastAsia="MS Gothic" w:hAnsi="MS Gothic" w:hint="eastAsia"/>
                    <w:sz w:val="24"/>
                    <w:szCs w:val="24"/>
                  </w:rPr>
                  <w:t>☐</w:t>
                </w:r>
              </w:p>
            </w:tc>
          </w:sdtContent>
        </w:sdt>
      </w:tr>
      <w:tr w:rsidR="00A84000" w:rsidRPr="003A5E21" w14:paraId="0AD96253" w14:textId="77777777" w:rsidTr="005F628B">
        <w:tc>
          <w:tcPr>
            <w:tcW w:w="534" w:type="dxa"/>
            <w:vAlign w:val="center"/>
          </w:tcPr>
          <w:p w14:paraId="60A079B6" w14:textId="3DA3B970" w:rsidR="00A84000" w:rsidRPr="00460D4D" w:rsidRDefault="00A84000" w:rsidP="00D44C5B">
            <w:pPr>
              <w:pStyle w:val="Listenabsatz"/>
              <w:numPr>
                <w:ilvl w:val="0"/>
                <w:numId w:val="6"/>
              </w:numPr>
              <w:ind w:left="426"/>
              <w:rPr>
                <w:sz w:val="24"/>
                <w:szCs w:val="24"/>
              </w:rPr>
            </w:pPr>
          </w:p>
        </w:tc>
        <w:tc>
          <w:tcPr>
            <w:tcW w:w="7654" w:type="dxa"/>
            <w:vAlign w:val="center"/>
          </w:tcPr>
          <w:p w14:paraId="076A28E4" w14:textId="6C73A0B0" w:rsidR="00A84000" w:rsidRDefault="00A84000" w:rsidP="00D44C5B">
            <w:pPr>
              <w:rPr>
                <w:sz w:val="24"/>
                <w:szCs w:val="24"/>
              </w:rPr>
            </w:pPr>
            <w:r>
              <w:rPr>
                <w:sz w:val="24"/>
                <w:szCs w:val="24"/>
              </w:rPr>
              <w:t xml:space="preserve">Umverteilungswünsche werden regelmäßig </w:t>
            </w:r>
            <w:r w:rsidR="00413635">
              <w:rPr>
                <w:sz w:val="24"/>
                <w:szCs w:val="24"/>
              </w:rPr>
              <w:t>vom aufnehmenden Kreis unterstützt</w:t>
            </w:r>
            <w:r>
              <w:rPr>
                <w:sz w:val="24"/>
                <w:szCs w:val="24"/>
              </w:rPr>
              <w:t>.</w:t>
            </w:r>
          </w:p>
        </w:tc>
        <w:sdt>
          <w:sdtPr>
            <w:rPr>
              <w:sz w:val="24"/>
              <w:szCs w:val="24"/>
            </w:rPr>
            <w:id w:val="1270588779"/>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0EAF6A47" w14:textId="77777777" w:rsidR="00A84000" w:rsidRPr="003A5E21" w:rsidRDefault="00A84000" w:rsidP="00D44C5B">
                <w:pPr>
                  <w:rPr>
                    <w:sz w:val="24"/>
                    <w:szCs w:val="24"/>
                  </w:rPr>
                </w:pPr>
                <w:r>
                  <w:rPr>
                    <w:rFonts w:ascii="MS Gothic" w:eastAsia="MS Gothic" w:hAnsi="MS Gothic" w:hint="eastAsia"/>
                    <w:sz w:val="24"/>
                    <w:szCs w:val="24"/>
                  </w:rPr>
                  <w:t>☐</w:t>
                </w:r>
              </w:p>
            </w:tc>
          </w:sdtContent>
        </w:sdt>
        <w:sdt>
          <w:sdtPr>
            <w:rPr>
              <w:sz w:val="24"/>
              <w:szCs w:val="24"/>
            </w:rPr>
            <w:id w:val="1683004696"/>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7A8CE926" w14:textId="77777777" w:rsidR="00A84000" w:rsidRPr="003A5E21" w:rsidRDefault="00A84000" w:rsidP="00D44C5B">
                <w:pPr>
                  <w:rPr>
                    <w:sz w:val="24"/>
                    <w:szCs w:val="24"/>
                  </w:rPr>
                </w:pPr>
                <w:r>
                  <w:rPr>
                    <w:rFonts w:ascii="MS Gothic" w:eastAsia="MS Gothic" w:hAnsi="MS Gothic" w:hint="eastAsia"/>
                    <w:sz w:val="24"/>
                    <w:szCs w:val="24"/>
                  </w:rPr>
                  <w:t>☐</w:t>
                </w:r>
              </w:p>
            </w:tc>
          </w:sdtContent>
        </w:sdt>
      </w:tr>
      <w:tr w:rsidR="003706AD" w:rsidRPr="003A5E21" w14:paraId="6B661F77" w14:textId="77777777" w:rsidTr="005F628B">
        <w:tc>
          <w:tcPr>
            <w:tcW w:w="534" w:type="dxa"/>
            <w:vAlign w:val="center"/>
          </w:tcPr>
          <w:p w14:paraId="509DC605" w14:textId="4D0DC252" w:rsidR="003706AD" w:rsidRPr="00460D4D" w:rsidRDefault="003706AD" w:rsidP="00D44C5B">
            <w:pPr>
              <w:pStyle w:val="Listenabsatz"/>
              <w:numPr>
                <w:ilvl w:val="0"/>
                <w:numId w:val="6"/>
              </w:numPr>
              <w:ind w:left="426"/>
              <w:rPr>
                <w:sz w:val="24"/>
                <w:szCs w:val="24"/>
              </w:rPr>
            </w:pPr>
          </w:p>
        </w:tc>
        <w:tc>
          <w:tcPr>
            <w:tcW w:w="7654" w:type="dxa"/>
            <w:vAlign w:val="center"/>
          </w:tcPr>
          <w:p w14:paraId="4FC28CAD" w14:textId="7754E1AA" w:rsidR="003706AD" w:rsidRDefault="00A84000" w:rsidP="00D44C5B">
            <w:pPr>
              <w:rPr>
                <w:sz w:val="24"/>
                <w:szCs w:val="24"/>
              </w:rPr>
            </w:pPr>
            <w:r>
              <w:rPr>
                <w:sz w:val="24"/>
                <w:szCs w:val="24"/>
              </w:rPr>
              <w:t>Umverteilungswünsche werden regelmäßi</w:t>
            </w:r>
            <w:r w:rsidR="00413635">
              <w:rPr>
                <w:sz w:val="24"/>
                <w:szCs w:val="24"/>
              </w:rPr>
              <w:t>g vom abgebenden Kreis unterstützt</w:t>
            </w:r>
            <w:r>
              <w:rPr>
                <w:sz w:val="24"/>
                <w:szCs w:val="24"/>
              </w:rPr>
              <w:t>.</w:t>
            </w:r>
          </w:p>
        </w:tc>
        <w:sdt>
          <w:sdtPr>
            <w:rPr>
              <w:sz w:val="24"/>
              <w:szCs w:val="24"/>
            </w:rPr>
            <w:id w:val="-270090208"/>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759BA109" w14:textId="77777777" w:rsidR="003706AD" w:rsidRPr="003A5E21" w:rsidRDefault="003706AD" w:rsidP="00D44C5B">
                <w:pPr>
                  <w:rPr>
                    <w:sz w:val="24"/>
                    <w:szCs w:val="24"/>
                  </w:rPr>
                </w:pPr>
                <w:r>
                  <w:rPr>
                    <w:rFonts w:ascii="MS Gothic" w:eastAsia="MS Gothic" w:hAnsi="MS Gothic" w:hint="eastAsia"/>
                    <w:sz w:val="24"/>
                    <w:szCs w:val="24"/>
                  </w:rPr>
                  <w:t>☐</w:t>
                </w:r>
              </w:p>
            </w:tc>
          </w:sdtContent>
        </w:sdt>
        <w:sdt>
          <w:sdtPr>
            <w:rPr>
              <w:sz w:val="24"/>
              <w:szCs w:val="24"/>
            </w:rPr>
            <w:id w:val="-1737167284"/>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6E7DCE74" w14:textId="77777777" w:rsidR="003706AD" w:rsidRPr="003A5E21" w:rsidRDefault="003706AD" w:rsidP="00D44C5B">
                <w:pPr>
                  <w:rPr>
                    <w:sz w:val="24"/>
                    <w:szCs w:val="24"/>
                  </w:rPr>
                </w:pPr>
                <w:r>
                  <w:rPr>
                    <w:rFonts w:ascii="MS Gothic" w:eastAsia="MS Gothic" w:hAnsi="MS Gothic" w:hint="eastAsia"/>
                    <w:sz w:val="24"/>
                    <w:szCs w:val="24"/>
                  </w:rPr>
                  <w:t>☐</w:t>
                </w:r>
              </w:p>
            </w:tc>
          </w:sdtContent>
        </w:sdt>
      </w:tr>
    </w:tbl>
    <w:p w14:paraId="5D7FDC1B" w14:textId="77777777" w:rsidR="00D44C5B" w:rsidRPr="00D44C5B" w:rsidRDefault="00D44C5B" w:rsidP="00A84000">
      <w:pPr>
        <w:spacing w:line="480" w:lineRule="auto"/>
        <w:rPr>
          <w:sz w:val="2"/>
          <w:szCs w:val="24"/>
        </w:rPr>
      </w:pPr>
    </w:p>
    <w:p w14:paraId="54597267" w14:textId="46BA1C26" w:rsidR="00D44C5B" w:rsidRDefault="00D44C5B" w:rsidP="005C2551">
      <w:pPr>
        <w:rPr>
          <w:rFonts w:eastAsiaTheme="majorEastAsia" w:cstheme="majorBidi"/>
          <w:b/>
          <w:bCs/>
          <w:sz w:val="24"/>
          <w:szCs w:val="28"/>
        </w:rPr>
      </w:pPr>
      <w:r>
        <w:br w:type="page"/>
      </w:r>
    </w:p>
    <w:p w14:paraId="25CF7973" w14:textId="5A601266" w:rsidR="00906260" w:rsidRPr="003A5E21" w:rsidRDefault="00AA2DF6" w:rsidP="001108FA">
      <w:pPr>
        <w:pStyle w:val="berschrift1"/>
        <w:numPr>
          <w:ilvl w:val="0"/>
          <w:numId w:val="20"/>
        </w:numPr>
      </w:pPr>
      <w:bookmarkStart w:id="3" w:name="_Toc507776374"/>
      <w:r w:rsidRPr="003A5E21">
        <w:lastRenderedPageBreak/>
        <w:t>B</w:t>
      </w:r>
      <w:r w:rsidR="00AA1289">
        <w:t xml:space="preserve">ildung geflüchteter </w:t>
      </w:r>
      <w:r w:rsidRPr="003A5E21">
        <w:t>Frauen</w:t>
      </w:r>
      <w:bookmarkEnd w:id="3"/>
    </w:p>
    <w:p w14:paraId="2372ECA6" w14:textId="77777777" w:rsidR="00750C43" w:rsidRPr="003A5E21" w:rsidRDefault="00750C43" w:rsidP="00261190">
      <w:pPr>
        <w:rPr>
          <w:sz w:val="24"/>
          <w:szCs w:val="24"/>
        </w:rPr>
      </w:pPr>
    </w:p>
    <w:tbl>
      <w:tblPr>
        <w:tblStyle w:val="Tabellenraster"/>
        <w:tblW w:w="9606" w:type="dxa"/>
        <w:tblLayout w:type="fixed"/>
        <w:tblLook w:val="04A0" w:firstRow="1" w:lastRow="0" w:firstColumn="1" w:lastColumn="0" w:noHBand="0" w:noVBand="1"/>
      </w:tblPr>
      <w:tblGrid>
        <w:gridCol w:w="534"/>
        <w:gridCol w:w="7654"/>
        <w:gridCol w:w="709"/>
        <w:gridCol w:w="709"/>
      </w:tblGrid>
      <w:tr w:rsidR="001905EC" w:rsidRPr="003A5E21" w14:paraId="604446B3" w14:textId="77777777" w:rsidTr="005F628B">
        <w:tc>
          <w:tcPr>
            <w:tcW w:w="534" w:type="dxa"/>
            <w:shd w:val="clear" w:color="auto" w:fill="DBE5F1" w:themeFill="accent1" w:themeFillTint="33"/>
            <w:vAlign w:val="center"/>
          </w:tcPr>
          <w:p w14:paraId="0AED54CE" w14:textId="77777777" w:rsidR="001905EC" w:rsidRPr="003A5E21" w:rsidRDefault="001905EC" w:rsidP="00D44C5B">
            <w:pPr>
              <w:rPr>
                <w:sz w:val="24"/>
                <w:szCs w:val="24"/>
              </w:rPr>
            </w:pPr>
            <w:r w:rsidRPr="003A5E21">
              <w:rPr>
                <w:sz w:val="24"/>
                <w:szCs w:val="24"/>
              </w:rPr>
              <w:t>Nr.</w:t>
            </w:r>
          </w:p>
        </w:tc>
        <w:tc>
          <w:tcPr>
            <w:tcW w:w="7654" w:type="dxa"/>
            <w:shd w:val="clear" w:color="auto" w:fill="DBE5F1" w:themeFill="accent1" w:themeFillTint="33"/>
            <w:vAlign w:val="center"/>
          </w:tcPr>
          <w:p w14:paraId="4DDB14AA" w14:textId="52FDD026" w:rsidR="001905EC" w:rsidRPr="003A5E21" w:rsidRDefault="002E6800" w:rsidP="00D44C5B">
            <w:pPr>
              <w:jc w:val="center"/>
              <w:rPr>
                <w:sz w:val="24"/>
                <w:szCs w:val="24"/>
              </w:rPr>
            </w:pPr>
            <w:r>
              <w:rPr>
                <w:sz w:val="24"/>
                <w:szCs w:val="24"/>
              </w:rPr>
              <w:t>Handlungsbereich</w:t>
            </w:r>
          </w:p>
        </w:tc>
        <w:tc>
          <w:tcPr>
            <w:tcW w:w="709" w:type="dxa"/>
            <w:shd w:val="clear" w:color="auto" w:fill="EAF1DD" w:themeFill="accent3" w:themeFillTint="33"/>
            <w:vAlign w:val="center"/>
          </w:tcPr>
          <w:p w14:paraId="68B48F94" w14:textId="18EC6F42" w:rsidR="001905EC" w:rsidRPr="003A5E21" w:rsidRDefault="001905EC" w:rsidP="00D44C5B">
            <w:pPr>
              <w:rPr>
                <w:sz w:val="24"/>
                <w:szCs w:val="24"/>
              </w:rPr>
            </w:pPr>
            <w:r w:rsidRPr="001905EC">
              <w:rPr>
                <w:szCs w:val="24"/>
              </w:rPr>
              <w:t xml:space="preserve">Ja </w:t>
            </w:r>
            <w:r w:rsidRPr="001905EC">
              <w:rPr>
                <w:sz w:val="12"/>
                <w:szCs w:val="24"/>
              </w:rPr>
              <w:t>(Idealzustand)</w:t>
            </w:r>
          </w:p>
        </w:tc>
        <w:tc>
          <w:tcPr>
            <w:tcW w:w="709" w:type="dxa"/>
            <w:shd w:val="clear" w:color="auto" w:fill="F2DBDB" w:themeFill="accent2" w:themeFillTint="33"/>
            <w:vAlign w:val="center"/>
          </w:tcPr>
          <w:p w14:paraId="71F50817" w14:textId="417AC5F6" w:rsidR="001905EC" w:rsidRPr="003A5E21" w:rsidRDefault="001905EC" w:rsidP="00D44C5B">
            <w:pPr>
              <w:rPr>
                <w:sz w:val="24"/>
                <w:szCs w:val="24"/>
              </w:rPr>
            </w:pPr>
            <w:r w:rsidRPr="001905EC">
              <w:rPr>
                <w:szCs w:val="24"/>
              </w:rPr>
              <w:t xml:space="preserve">Nein </w:t>
            </w:r>
            <w:r w:rsidRPr="001905EC">
              <w:rPr>
                <w:sz w:val="12"/>
                <w:szCs w:val="24"/>
              </w:rPr>
              <w:t>(Verbesserungs-potenzial)</w:t>
            </w:r>
          </w:p>
        </w:tc>
      </w:tr>
      <w:tr w:rsidR="000147E8" w:rsidRPr="003A5E21" w14:paraId="26BD3BED" w14:textId="77777777" w:rsidTr="005F628B">
        <w:tc>
          <w:tcPr>
            <w:tcW w:w="534" w:type="dxa"/>
            <w:vAlign w:val="center"/>
          </w:tcPr>
          <w:p w14:paraId="3659340B" w14:textId="16B361D1" w:rsidR="000147E8" w:rsidRPr="00CC5786" w:rsidRDefault="000147E8" w:rsidP="00D44C5B">
            <w:pPr>
              <w:pStyle w:val="Listenabsatz"/>
              <w:numPr>
                <w:ilvl w:val="0"/>
                <w:numId w:val="7"/>
              </w:numPr>
              <w:ind w:left="426"/>
              <w:rPr>
                <w:sz w:val="24"/>
                <w:szCs w:val="24"/>
              </w:rPr>
            </w:pPr>
          </w:p>
        </w:tc>
        <w:tc>
          <w:tcPr>
            <w:tcW w:w="7654" w:type="dxa"/>
            <w:vAlign w:val="center"/>
          </w:tcPr>
          <w:p w14:paraId="5F5BDC4D" w14:textId="77777777" w:rsidR="000147E8" w:rsidRDefault="006F2B69" w:rsidP="00D44C5B">
            <w:pPr>
              <w:rPr>
                <w:sz w:val="24"/>
                <w:szCs w:val="24"/>
              </w:rPr>
            </w:pPr>
            <w:r>
              <w:rPr>
                <w:sz w:val="24"/>
                <w:szCs w:val="24"/>
              </w:rPr>
              <w:t xml:space="preserve">Alle minderjährigen Mädchen haben einen </w:t>
            </w:r>
            <w:r w:rsidR="00BF6323">
              <w:rPr>
                <w:sz w:val="24"/>
                <w:szCs w:val="24"/>
              </w:rPr>
              <w:t xml:space="preserve">regulären </w:t>
            </w:r>
            <w:r>
              <w:rPr>
                <w:sz w:val="24"/>
                <w:szCs w:val="24"/>
              </w:rPr>
              <w:t>Schulplatz erhalten.</w:t>
            </w:r>
          </w:p>
          <w:p w14:paraId="67DDDDDE" w14:textId="77777777" w:rsidR="00413635" w:rsidRPr="00413635" w:rsidRDefault="00413635" w:rsidP="00D44C5B">
            <w:pPr>
              <w:rPr>
                <w:sz w:val="24"/>
              </w:rPr>
            </w:pPr>
            <w:r w:rsidRPr="00413635">
              <w:rPr>
                <w:sz w:val="24"/>
              </w:rPr>
              <w:t>Falls nein:</w:t>
            </w:r>
          </w:p>
          <w:p w14:paraId="172E5CDF" w14:textId="6AD4D49F" w:rsidR="00413635" w:rsidRPr="003A5E21" w:rsidRDefault="00413635" w:rsidP="00D44C5B">
            <w:pPr>
              <w:rPr>
                <w:sz w:val="24"/>
                <w:szCs w:val="24"/>
              </w:rPr>
            </w:pPr>
            <w:r>
              <w:rPr>
                <w:sz w:val="24"/>
                <w:szCs w:val="24"/>
                <w:u w:val="single"/>
              </w:rPr>
              <w:tab/>
            </w:r>
            <w:r>
              <w:rPr>
                <w:sz w:val="24"/>
                <w:szCs w:val="24"/>
                <w:u w:val="single"/>
              </w:rPr>
              <w:tab/>
            </w:r>
            <w:r>
              <w:rPr>
                <w:sz w:val="24"/>
                <w:szCs w:val="24"/>
              </w:rPr>
              <w:t>minderjährigen Mädchen konnte kein regulärer Schulplatz angeboten werden.</w:t>
            </w:r>
          </w:p>
        </w:tc>
        <w:sdt>
          <w:sdtPr>
            <w:rPr>
              <w:sz w:val="24"/>
              <w:szCs w:val="24"/>
            </w:rPr>
            <w:id w:val="1759790241"/>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68AD8670" w14:textId="77777777" w:rsidR="000147E8" w:rsidRPr="003A5E21" w:rsidRDefault="000147E8" w:rsidP="00D44C5B">
                <w:pPr>
                  <w:rPr>
                    <w:sz w:val="24"/>
                    <w:szCs w:val="24"/>
                  </w:rPr>
                </w:pPr>
                <w:r>
                  <w:rPr>
                    <w:rFonts w:ascii="MS Gothic" w:eastAsia="MS Gothic" w:hAnsi="MS Gothic" w:hint="eastAsia"/>
                    <w:sz w:val="24"/>
                    <w:szCs w:val="24"/>
                  </w:rPr>
                  <w:t>☐</w:t>
                </w:r>
              </w:p>
            </w:tc>
          </w:sdtContent>
        </w:sdt>
        <w:sdt>
          <w:sdtPr>
            <w:rPr>
              <w:sz w:val="24"/>
              <w:szCs w:val="24"/>
            </w:rPr>
            <w:id w:val="587206016"/>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640B7610" w14:textId="77777777" w:rsidR="000147E8" w:rsidRPr="003A5E21" w:rsidRDefault="000147E8" w:rsidP="00D44C5B">
                <w:pPr>
                  <w:rPr>
                    <w:sz w:val="24"/>
                    <w:szCs w:val="24"/>
                  </w:rPr>
                </w:pPr>
                <w:r>
                  <w:rPr>
                    <w:rFonts w:ascii="MS Gothic" w:eastAsia="MS Gothic" w:hAnsi="MS Gothic" w:hint="eastAsia"/>
                    <w:sz w:val="24"/>
                    <w:szCs w:val="24"/>
                  </w:rPr>
                  <w:t>☐</w:t>
                </w:r>
              </w:p>
            </w:tc>
          </w:sdtContent>
        </w:sdt>
      </w:tr>
      <w:tr w:rsidR="000147E8" w:rsidRPr="003A5E21" w14:paraId="6C1AA2CF" w14:textId="77777777" w:rsidTr="005F628B">
        <w:tc>
          <w:tcPr>
            <w:tcW w:w="534" w:type="dxa"/>
            <w:vAlign w:val="center"/>
          </w:tcPr>
          <w:p w14:paraId="44B0AD18" w14:textId="7ABC3FDA" w:rsidR="000147E8" w:rsidRPr="00CC5786" w:rsidRDefault="000147E8" w:rsidP="00D44C5B">
            <w:pPr>
              <w:pStyle w:val="Listenabsatz"/>
              <w:numPr>
                <w:ilvl w:val="0"/>
                <w:numId w:val="7"/>
              </w:numPr>
              <w:ind w:left="426"/>
              <w:rPr>
                <w:sz w:val="24"/>
                <w:szCs w:val="24"/>
              </w:rPr>
            </w:pPr>
          </w:p>
        </w:tc>
        <w:tc>
          <w:tcPr>
            <w:tcW w:w="7654" w:type="dxa"/>
            <w:vAlign w:val="center"/>
          </w:tcPr>
          <w:p w14:paraId="48DD77CA" w14:textId="50FBFF15" w:rsidR="000147E8" w:rsidRDefault="006F2B69" w:rsidP="00D44C5B">
            <w:pPr>
              <w:rPr>
                <w:sz w:val="24"/>
                <w:szCs w:val="24"/>
              </w:rPr>
            </w:pPr>
            <w:r>
              <w:rPr>
                <w:sz w:val="24"/>
                <w:szCs w:val="24"/>
              </w:rPr>
              <w:t>Es</w:t>
            </w:r>
            <w:r w:rsidR="007602CE">
              <w:rPr>
                <w:sz w:val="24"/>
                <w:szCs w:val="24"/>
              </w:rPr>
              <w:t xml:space="preserve"> stehen ausreichend Plätze in </w:t>
            </w:r>
            <w:proofErr w:type="spellStart"/>
            <w:r w:rsidR="007602CE">
              <w:rPr>
                <w:sz w:val="24"/>
                <w:szCs w:val="24"/>
              </w:rPr>
              <w:t>Da</w:t>
            </w:r>
            <w:r>
              <w:rPr>
                <w:sz w:val="24"/>
                <w:szCs w:val="24"/>
              </w:rPr>
              <w:t>Z</w:t>
            </w:r>
            <w:proofErr w:type="spellEnd"/>
            <w:r>
              <w:rPr>
                <w:sz w:val="24"/>
                <w:szCs w:val="24"/>
              </w:rPr>
              <w:t>-Klassen zur Verfügung.</w:t>
            </w:r>
          </w:p>
          <w:p w14:paraId="73495067" w14:textId="77777777" w:rsidR="00FA1159" w:rsidRDefault="00FA1159" w:rsidP="00D44C5B">
            <w:pPr>
              <w:rPr>
                <w:sz w:val="24"/>
                <w:szCs w:val="24"/>
              </w:rPr>
            </w:pPr>
            <w:r>
              <w:rPr>
                <w:sz w:val="24"/>
                <w:szCs w:val="24"/>
              </w:rPr>
              <w:t>Falls nein</w:t>
            </w:r>
          </w:p>
          <w:p w14:paraId="48ED3BD3" w14:textId="25C072D0" w:rsidR="00FA1159" w:rsidRPr="003A5E21" w:rsidRDefault="00FA1159" w:rsidP="00D44C5B">
            <w:pPr>
              <w:rPr>
                <w:sz w:val="24"/>
                <w:szCs w:val="24"/>
              </w:rPr>
            </w:pPr>
            <w:r w:rsidRPr="003874EA">
              <w:rPr>
                <w:sz w:val="24"/>
                <w:szCs w:val="24"/>
                <w:u w:val="single"/>
              </w:rPr>
              <w:tab/>
            </w:r>
            <w:r>
              <w:rPr>
                <w:sz w:val="24"/>
                <w:szCs w:val="24"/>
              </w:rPr>
              <w:t xml:space="preserve">minderjährigen Mädchen konnte </w:t>
            </w:r>
            <w:r w:rsidR="007602CE">
              <w:rPr>
                <w:sz w:val="24"/>
                <w:szCs w:val="24"/>
              </w:rPr>
              <w:t xml:space="preserve">kein </w:t>
            </w:r>
            <w:proofErr w:type="spellStart"/>
            <w:r w:rsidR="007602CE">
              <w:rPr>
                <w:sz w:val="24"/>
                <w:szCs w:val="24"/>
              </w:rPr>
              <w:t>Da</w:t>
            </w:r>
            <w:r>
              <w:rPr>
                <w:sz w:val="24"/>
                <w:szCs w:val="24"/>
              </w:rPr>
              <w:t>Z</w:t>
            </w:r>
            <w:proofErr w:type="spellEnd"/>
            <w:r>
              <w:rPr>
                <w:sz w:val="24"/>
                <w:szCs w:val="24"/>
              </w:rPr>
              <w:t>-Platz angeboten werden.</w:t>
            </w:r>
          </w:p>
        </w:tc>
        <w:sdt>
          <w:sdtPr>
            <w:rPr>
              <w:sz w:val="24"/>
              <w:szCs w:val="24"/>
            </w:rPr>
            <w:id w:val="1155254102"/>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501CD9C7" w14:textId="77777777" w:rsidR="000147E8" w:rsidRPr="003A5E21" w:rsidRDefault="000147E8" w:rsidP="00D44C5B">
                <w:pPr>
                  <w:rPr>
                    <w:sz w:val="24"/>
                    <w:szCs w:val="24"/>
                  </w:rPr>
                </w:pPr>
                <w:r>
                  <w:rPr>
                    <w:rFonts w:ascii="MS Gothic" w:eastAsia="MS Gothic" w:hAnsi="MS Gothic" w:hint="eastAsia"/>
                    <w:sz w:val="24"/>
                    <w:szCs w:val="24"/>
                  </w:rPr>
                  <w:t>☐</w:t>
                </w:r>
              </w:p>
            </w:tc>
          </w:sdtContent>
        </w:sdt>
        <w:sdt>
          <w:sdtPr>
            <w:rPr>
              <w:sz w:val="24"/>
              <w:szCs w:val="24"/>
            </w:rPr>
            <w:id w:val="-1534569156"/>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7DDB961C" w14:textId="77777777" w:rsidR="000147E8" w:rsidRPr="003A5E21" w:rsidRDefault="000147E8" w:rsidP="00D44C5B">
                <w:pPr>
                  <w:rPr>
                    <w:sz w:val="24"/>
                    <w:szCs w:val="24"/>
                  </w:rPr>
                </w:pPr>
                <w:r>
                  <w:rPr>
                    <w:rFonts w:ascii="MS Gothic" w:eastAsia="MS Gothic" w:hAnsi="MS Gothic" w:hint="eastAsia"/>
                    <w:sz w:val="24"/>
                    <w:szCs w:val="24"/>
                  </w:rPr>
                  <w:t>☐</w:t>
                </w:r>
              </w:p>
            </w:tc>
          </w:sdtContent>
        </w:sdt>
      </w:tr>
      <w:tr w:rsidR="000147E8" w:rsidRPr="003A5E21" w14:paraId="2D1E2E7F" w14:textId="77777777" w:rsidTr="005F628B">
        <w:tc>
          <w:tcPr>
            <w:tcW w:w="534" w:type="dxa"/>
            <w:vAlign w:val="center"/>
          </w:tcPr>
          <w:p w14:paraId="54E4DC1B" w14:textId="22EA7F7D" w:rsidR="000147E8" w:rsidRPr="00CC5786" w:rsidRDefault="000147E8" w:rsidP="00D44C5B">
            <w:pPr>
              <w:pStyle w:val="Listenabsatz"/>
              <w:numPr>
                <w:ilvl w:val="0"/>
                <w:numId w:val="7"/>
              </w:numPr>
              <w:ind w:left="426"/>
              <w:rPr>
                <w:sz w:val="24"/>
                <w:szCs w:val="24"/>
              </w:rPr>
            </w:pPr>
          </w:p>
        </w:tc>
        <w:tc>
          <w:tcPr>
            <w:tcW w:w="7654" w:type="dxa"/>
            <w:vAlign w:val="center"/>
          </w:tcPr>
          <w:p w14:paraId="6ADCC9DA" w14:textId="77777777" w:rsidR="000147E8" w:rsidRPr="003A5E21" w:rsidRDefault="006F2B69" w:rsidP="00D44C5B">
            <w:pPr>
              <w:rPr>
                <w:sz w:val="24"/>
                <w:szCs w:val="24"/>
              </w:rPr>
            </w:pPr>
            <w:r>
              <w:rPr>
                <w:sz w:val="24"/>
                <w:szCs w:val="24"/>
              </w:rPr>
              <w:t>Es gibt ausreichend Alphabetisierungsangebote in den Schulen.</w:t>
            </w:r>
          </w:p>
        </w:tc>
        <w:sdt>
          <w:sdtPr>
            <w:rPr>
              <w:sz w:val="24"/>
              <w:szCs w:val="24"/>
            </w:rPr>
            <w:id w:val="861174507"/>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3338AC6D" w14:textId="77777777" w:rsidR="000147E8" w:rsidRPr="003A5E21" w:rsidRDefault="000147E8" w:rsidP="00D44C5B">
                <w:pPr>
                  <w:rPr>
                    <w:sz w:val="24"/>
                    <w:szCs w:val="24"/>
                  </w:rPr>
                </w:pPr>
                <w:r>
                  <w:rPr>
                    <w:rFonts w:ascii="MS Gothic" w:eastAsia="MS Gothic" w:hAnsi="MS Gothic" w:hint="eastAsia"/>
                    <w:sz w:val="24"/>
                    <w:szCs w:val="24"/>
                  </w:rPr>
                  <w:t>☐</w:t>
                </w:r>
              </w:p>
            </w:tc>
          </w:sdtContent>
        </w:sdt>
        <w:sdt>
          <w:sdtPr>
            <w:rPr>
              <w:sz w:val="24"/>
              <w:szCs w:val="24"/>
            </w:rPr>
            <w:id w:val="-146904393"/>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203BB1BC" w14:textId="77777777" w:rsidR="000147E8" w:rsidRPr="003A5E21" w:rsidRDefault="000147E8" w:rsidP="00D44C5B">
                <w:pPr>
                  <w:rPr>
                    <w:sz w:val="24"/>
                    <w:szCs w:val="24"/>
                  </w:rPr>
                </w:pPr>
                <w:r>
                  <w:rPr>
                    <w:rFonts w:ascii="MS Gothic" w:eastAsia="MS Gothic" w:hAnsi="MS Gothic" w:hint="eastAsia"/>
                    <w:sz w:val="24"/>
                    <w:szCs w:val="24"/>
                  </w:rPr>
                  <w:t>☐</w:t>
                </w:r>
              </w:p>
            </w:tc>
          </w:sdtContent>
        </w:sdt>
      </w:tr>
      <w:tr w:rsidR="000147E8" w:rsidRPr="003A5E21" w14:paraId="00F0D329" w14:textId="77777777" w:rsidTr="005F628B">
        <w:tc>
          <w:tcPr>
            <w:tcW w:w="534" w:type="dxa"/>
            <w:vAlign w:val="center"/>
          </w:tcPr>
          <w:p w14:paraId="79EA96A0" w14:textId="1929AA77" w:rsidR="000147E8" w:rsidRPr="00CC5786" w:rsidRDefault="000147E8" w:rsidP="00D44C5B">
            <w:pPr>
              <w:pStyle w:val="Listenabsatz"/>
              <w:numPr>
                <w:ilvl w:val="0"/>
                <w:numId w:val="7"/>
              </w:numPr>
              <w:ind w:left="426"/>
              <w:rPr>
                <w:sz w:val="24"/>
                <w:szCs w:val="24"/>
              </w:rPr>
            </w:pPr>
          </w:p>
        </w:tc>
        <w:tc>
          <w:tcPr>
            <w:tcW w:w="7654" w:type="dxa"/>
            <w:vAlign w:val="center"/>
          </w:tcPr>
          <w:p w14:paraId="37A165D2" w14:textId="5FEF189C" w:rsidR="000147E8" w:rsidRPr="003A5E21" w:rsidRDefault="004F5A36" w:rsidP="00D44C5B">
            <w:pPr>
              <w:rPr>
                <w:sz w:val="24"/>
                <w:szCs w:val="24"/>
              </w:rPr>
            </w:pPr>
            <w:r>
              <w:rPr>
                <w:sz w:val="24"/>
                <w:szCs w:val="24"/>
              </w:rPr>
              <w:t>Es gibt</w:t>
            </w:r>
            <w:r w:rsidR="006F2B69">
              <w:rPr>
                <w:sz w:val="24"/>
                <w:szCs w:val="24"/>
              </w:rPr>
              <w:t xml:space="preserve"> Frauen, die über 18 Jahre alt sind</w:t>
            </w:r>
            <w:r w:rsidR="002B65B2">
              <w:rPr>
                <w:sz w:val="24"/>
                <w:szCs w:val="24"/>
              </w:rPr>
              <w:t>,</w:t>
            </w:r>
            <w:r w:rsidR="006F2B69">
              <w:rPr>
                <w:sz w:val="24"/>
                <w:szCs w:val="24"/>
              </w:rPr>
              <w:t xml:space="preserve"> und noch nie </w:t>
            </w:r>
            <w:r w:rsidR="003874EA">
              <w:rPr>
                <w:sz w:val="24"/>
                <w:szCs w:val="24"/>
              </w:rPr>
              <w:t xml:space="preserve">oder nur sehr kurz oder nur sehr unregelmäßig </w:t>
            </w:r>
            <w:r w:rsidR="006F2B69">
              <w:rPr>
                <w:sz w:val="24"/>
                <w:szCs w:val="24"/>
              </w:rPr>
              <w:t xml:space="preserve">eine Schule </w:t>
            </w:r>
            <w:r w:rsidR="00FA1159">
              <w:rPr>
                <w:sz w:val="24"/>
                <w:szCs w:val="24"/>
              </w:rPr>
              <w:t xml:space="preserve">im Herkunftsland </w:t>
            </w:r>
            <w:r w:rsidR="006F2B69">
              <w:rPr>
                <w:sz w:val="24"/>
                <w:szCs w:val="24"/>
              </w:rPr>
              <w:t>besucht haben.</w:t>
            </w:r>
          </w:p>
        </w:tc>
        <w:sdt>
          <w:sdtPr>
            <w:rPr>
              <w:sz w:val="24"/>
              <w:szCs w:val="24"/>
            </w:rPr>
            <w:id w:val="1303584508"/>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45CC0022" w14:textId="77777777" w:rsidR="000147E8" w:rsidRPr="003A5E21" w:rsidRDefault="000147E8" w:rsidP="00D44C5B">
                <w:pPr>
                  <w:rPr>
                    <w:sz w:val="24"/>
                    <w:szCs w:val="24"/>
                  </w:rPr>
                </w:pPr>
                <w:r>
                  <w:rPr>
                    <w:rFonts w:ascii="MS Gothic" w:eastAsia="MS Gothic" w:hAnsi="MS Gothic" w:hint="eastAsia"/>
                    <w:sz w:val="24"/>
                    <w:szCs w:val="24"/>
                  </w:rPr>
                  <w:t>☐</w:t>
                </w:r>
              </w:p>
            </w:tc>
          </w:sdtContent>
        </w:sdt>
        <w:sdt>
          <w:sdtPr>
            <w:rPr>
              <w:sz w:val="24"/>
              <w:szCs w:val="24"/>
            </w:rPr>
            <w:id w:val="-156155596"/>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3E2DDFD5" w14:textId="77777777" w:rsidR="000147E8" w:rsidRPr="003A5E21" w:rsidRDefault="000147E8" w:rsidP="00D44C5B">
                <w:pPr>
                  <w:rPr>
                    <w:sz w:val="24"/>
                    <w:szCs w:val="24"/>
                  </w:rPr>
                </w:pPr>
                <w:r>
                  <w:rPr>
                    <w:rFonts w:ascii="MS Gothic" w:eastAsia="MS Gothic" w:hAnsi="MS Gothic" w:hint="eastAsia"/>
                    <w:sz w:val="24"/>
                    <w:szCs w:val="24"/>
                  </w:rPr>
                  <w:t>☐</w:t>
                </w:r>
              </w:p>
            </w:tc>
          </w:sdtContent>
        </w:sdt>
      </w:tr>
      <w:tr w:rsidR="000147E8" w:rsidRPr="003A5E21" w14:paraId="46E91785" w14:textId="77777777" w:rsidTr="005F628B">
        <w:tc>
          <w:tcPr>
            <w:tcW w:w="534" w:type="dxa"/>
            <w:vAlign w:val="center"/>
          </w:tcPr>
          <w:p w14:paraId="31E18B23" w14:textId="6E7D58B7" w:rsidR="000147E8" w:rsidRPr="00CC5786" w:rsidRDefault="000147E8" w:rsidP="00D44C5B">
            <w:pPr>
              <w:pStyle w:val="Listenabsatz"/>
              <w:numPr>
                <w:ilvl w:val="0"/>
                <w:numId w:val="7"/>
              </w:numPr>
              <w:ind w:left="426"/>
              <w:rPr>
                <w:sz w:val="24"/>
                <w:szCs w:val="24"/>
              </w:rPr>
            </w:pPr>
          </w:p>
        </w:tc>
        <w:tc>
          <w:tcPr>
            <w:tcW w:w="7654" w:type="dxa"/>
            <w:vAlign w:val="center"/>
          </w:tcPr>
          <w:p w14:paraId="34A37CE2" w14:textId="3D9AB55B" w:rsidR="000147E8" w:rsidRPr="003A5E21" w:rsidRDefault="00E775AD" w:rsidP="00E775AD">
            <w:pPr>
              <w:rPr>
                <w:sz w:val="24"/>
                <w:szCs w:val="24"/>
              </w:rPr>
            </w:pPr>
            <w:r>
              <w:rPr>
                <w:sz w:val="24"/>
                <w:szCs w:val="24"/>
              </w:rPr>
              <w:t>Frauen, die nicht mehr schulp</w:t>
            </w:r>
            <w:r>
              <w:rPr>
                <w:sz w:val="24"/>
                <w:szCs w:val="24"/>
              </w:rPr>
              <w:t xml:space="preserve">flichtig sind, haben die Möglichkeit über </w:t>
            </w:r>
            <w:r w:rsidR="00595D71">
              <w:rPr>
                <w:sz w:val="24"/>
                <w:szCs w:val="24"/>
              </w:rPr>
              <w:t xml:space="preserve">Bildungsangebote </w:t>
            </w:r>
            <w:r>
              <w:rPr>
                <w:sz w:val="24"/>
                <w:szCs w:val="24"/>
              </w:rPr>
              <w:t>einen</w:t>
            </w:r>
            <w:r w:rsidR="003929F8">
              <w:rPr>
                <w:sz w:val="24"/>
                <w:szCs w:val="24"/>
              </w:rPr>
              <w:t xml:space="preserve"> Schulabschluss </w:t>
            </w:r>
            <w:r>
              <w:rPr>
                <w:sz w:val="24"/>
                <w:szCs w:val="24"/>
              </w:rPr>
              <w:t>zu erhalten</w:t>
            </w:r>
            <w:r w:rsidR="003929F8">
              <w:rPr>
                <w:sz w:val="24"/>
                <w:szCs w:val="24"/>
              </w:rPr>
              <w:t>.</w:t>
            </w:r>
          </w:p>
        </w:tc>
        <w:sdt>
          <w:sdtPr>
            <w:rPr>
              <w:sz w:val="24"/>
              <w:szCs w:val="24"/>
            </w:rPr>
            <w:id w:val="-1107876601"/>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7EFAADCC" w14:textId="77777777" w:rsidR="000147E8" w:rsidRPr="003A5E21" w:rsidRDefault="000147E8" w:rsidP="00D44C5B">
                <w:pPr>
                  <w:rPr>
                    <w:sz w:val="24"/>
                    <w:szCs w:val="24"/>
                  </w:rPr>
                </w:pPr>
                <w:r>
                  <w:rPr>
                    <w:rFonts w:ascii="MS Gothic" w:eastAsia="MS Gothic" w:hAnsi="MS Gothic" w:hint="eastAsia"/>
                    <w:sz w:val="24"/>
                    <w:szCs w:val="24"/>
                  </w:rPr>
                  <w:t>☐</w:t>
                </w:r>
              </w:p>
            </w:tc>
          </w:sdtContent>
        </w:sdt>
        <w:sdt>
          <w:sdtPr>
            <w:rPr>
              <w:sz w:val="24"/>
              <w:szCs w:val="24"/>
            </w:rPr>
            <w:id w:val="-974827661"/>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71EA5C70" w14:textId="77777777" w:rsidR="000147E8" w:rsidRPr="003A5E21" w:rsidRDefault="000147E8" w:rsidP="00D44C5B">
                <w:pPr>
                  <w:rPr>
                    <w:sz w:val="24"/>
                    <w:szCs w:val="24"/>
                  </w:rPr>
                </w:pPr>
                <w:r>
                  <w:rPr>
                    <w:rFonts w:ascii="MS Gothic" w:eastAsia="MS Gothic" w:hAnsi="MS Gothic" w:hint="eastAsia"/>
                    <w:sz w:val="24"/>
                    <w:szCs w:val="24"/>
                  </w:rPr>
                  <w:t>☐</w:t>
                </w:r>
              </w:p>
            </w:tc>
          </w:sdtContent>
        </w:sdt>
      </w:tr>
      <w:tr w:rsidR="00595D71" w:rsidRPr="003A5E21" w14:paraId="23A893E9" w14:textId="77777777" w:rsidTr="005F628B">
        <w:tc>
          <w:tcPr>
            <w:tcW w:w="534" w:type="dxa"/>
            <w:vAlign w:val="center"/>
          </w:tcPr>
          <w:p w14:paraId="77381345" w14:textId="59C15B3E" w:rsidR="00595D71" w:rsidRPr="00CC5786" w:rsidRDefault="00595D71" w:rsidP="00D44C5B">
            <w:pPr>
              <w:pStyle w:val="Listenabsatz"/>
              <w:numPr>
                <w:ilvl w:val="0"/>
                <w:numId w:val="7"/>
              </w:numPr>
              <w:ind w:left="426"/>
              <w:rPr>
                <w:sz w:val="24"/>
                <w:szCs w:val="24"/>
              </w:rPr>
            </w:pPr>
          </w:p>
        </w:tc>
        <w:tc>
          <w:tcPr>
            <w:tcW w:w="7654" w:type="dxa"/>
            <w:vAlign w:val="center"/>
          </w:tcPr>
          <w:p w14:paraId="3D48229F" w14:textId="4004A0BA" w:rsidR="00595D71" w:rsidRPr="003A5E21" w:rsidRDefault="00595D71" w:rsidP="00D44C5B">
            <w:pPr>
              <w:rPr>
                <w:sz w:val="24"/>
                <w:szCs w:val="24"/>
              </w:rPr>
            </w:pPr>
            <w:r>
              <w:rPr>
                <w:sz w:val="24"/>
                <w:szCs w:val="24"/>
              </w:rPr>
              <w:t>Es stehen ausreichend Plätze in Integration</w:t>
            </w:r>
            <w:r w:rsidR="003874EA">
              <w:rPr>
                <w:sz w:val="24"/>
                <w:szCs w:val="24"/>
              </w:rPr>
              <w:t xml:space="preserve">skursen für geflüchtete Frauen </w:t>
            </w:r>
            <w:r>
              <w:rPr>
                <w:sz w:val="24"/>
                <w:szCs w:val="24"/>
              </w:rPr>
              <w:t>zur Verfügung.</w:t>
            </w:r>
          </w:p>
        </w:tc>
        <w:sdt>
          <w:sdtPr>
            <w:rPr>
              <w:sz w:val="24"/>
              <w:szCs w:val="24"/>
            </w:rPr>
            <w:id w:val="1194113740"/>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1364FE9D" w14:textId="77777777" w:rsidR="00595D71" w:rsidRPr="003A5E21" w:rsidRDefault="00595D71" w:rsidP="00D44C5B">
                <w:pPr>
                  <w:rPr>
                    <w:sz w:val="24"/>
                    <w:szCs w:val="24"/>
                  </w:rPr>
                </w:pPr>
                <w:r>
                  <w:rPr>
                    <w:rFonts w:ascii="MS Gothic" w:eastAsia="MS Gothic" w:hAnsi="MS Gothic" w:hint="eastAsia"/>
                    <w:sz w:val="24"/>
                    <w:szCs w:val="24"/>
                  </w:rPr>
                  <w:t>☐</w:t>
                </w:r>
              </w:p>
            </w:tc>
          </w:sdtContent>
        </w:sdt>
        <w:sdt>
          <w:sdtPr>
            <w:rPr>
              <w:sz w:val="24"/>
              <w:szCs w:val="24"/>
            </w:rPr>
            <w:id w:val="-1689913507"/>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24888023" w14:textId="77777777" w:rsidR="00595D71" w:rsidRPr="003A5E21" w:rsidRDefault="00595D71" w:rsidP="00D44C5B">
                <w:pPr>
                  <w:rPr>
                    <w:sz w:val="24"/>
                    <w:szCs w:val="24"/>
                  </w:rPr>
                </w:pPr>
                <w:r>
                  <w:rPr>
                    <w:rFonts w:ascii="MS Gothic" w:eastAsia="MS Gothic" w:hAnsi="MS Gothic" w:hint="eastAsia"/>
                    <w:sz w:val="24"/>
                    <w:szCs w:val="24"/>
                  </w:rPr>
                  <w:t>☐</w:t>
                </w:r>
              </w:p>
            </w:tc>
          </w:sdtContent>
        </w:sdt>
      </w:tr>
      <w:tr w:rsidR="00795F57" w:rsidRPr="003A5E21" w14:paraId="20E831DF" w14:textId="77777777" w:rsidTr="003B0A14">
        <w:tc>
          <w:tcPr>
            <w:tcW w:w="534" w:type="dxa"/>
            <w:vAlign w:val="center"/>
          </w:tcPr>
          <w:p w14:paraId="489F2514" w14:textId="77777777" w:rsidR="00795F57" w:rsidRPr="00CC5786" w:rsidRDefault="00795F57" w:rsidP="00D44C5B">
            <w:pPr>
              <w:pStyle w:val="Listenabsatz"/>
              <w:numPr>
                <w:ilvl w:val="0"/>
                <w:numId w:val="7"/>
              </w:numPr>
              <w:ind w:left="426"/>
              <w:rPr>
                <w:sz w:val="24"/>
                <w:szCs w:val="24"/>
              </w:rPr>
            </w:pPr>
          </w:p>
        </w:tc>
        <w:tc>
          <w:tcPr>
            <w:tcW w:w="7654" w:type="dxa"/>
            <w:shd w:val="clear" w:color="auto" w:fill="auto"/>
            <w:vAlign w:val="center"/>
          </w:tcPr>
          <w:p w14:paraId="1C5E4889" w14:textId="3ABFE60A" w:rsidR="00795F57" w:rsidRPr="003B0A14" w:rsidRDefault="003874EA" w:rsidP="00E775AD">
            <w:pPr>
              <w:rPr>
                <w:sz w:val="24"/>
                <w:szCs w:val="24"/>
              </w:rPr>
            </w:pPr>
            <w:r w:rsidRPr="003B0A14">
              <w:rPr>
                <w:sz w:val="24"/>
                <w:szCs w:val="24"/>
              </w:rPr>
              <w:t>Es gibt</w:t>
            </w:r>
            <w:r w:rsidR="00814955" w:rsidRPr="003B0A14">
              <w:rPr>
                <w:sz w:val="24"/>
                <w:szCs w:val="24"/>
              </w:rPr>
              <w:t xml:space="preserve"> I</w:t>
            </w:r>
            <w:r w:rsidR="00795F57" w:rsidRPr="003B0A14">
              <w:rPr>
                <w:sz w:val="24"/>
                <w:szCs w:val="24"/>
              </w:rPr>
              <w:t>ntegrationskurse</w:t>
            </w:r>
            <w:r w:rsidR="00814955" w:rsidRPr="003B0A14">
              <w:rPr>
                <w:sz w:val="24"/>
                <w:szCs w:val="24"/>
              </w:rPr>
              <w:t xml:space="preserve"> </w:t>
            </w:r>
            <w:r w:rsidR="00E775AD">
              <w:rPr>
                <w:sz w:val="24"/>
                <w:szCs w:val="24"/>
              </w:rPr>
              <w:t xml:space="preserve">speziell </w:t>
            </w:r>
            <w:r w:rsidR="00E775AD" w:rsidRPr="003B0A14">
              <w:rPr>
                <w:sz w:val="24"/>
                <w:szCs w:val="24"/>
              </w:rPr>
              <w:t xml:space="preserve">für </w:t>
            </w:r>
            <w:r w:rsidR="00814955" w:rsidRPr="003B0A14">
              <w:rPr>
                <w:sz w:val="24"/>
                <w:szCs w:val="24"/>
              </w:rPr>
              <w:t>Frauen</w:t>
            </w:r>
            <w:r w:rsidR="00795F57" w:rsidRPr="003B0A14">
              <w:rPr>
                <w:sz w:val="24"/>
                <w:szCs w:val="24"/>
              </w:rPr>
              <w:t>.</w:t>
            </w:r>
          </w:p>
        </w:tc>
        <w:sdt>
          <w:sdtPr>
            <w:rPr>
              <w:sz w:val="24"/>
              <w:szCs w:val="24"/>
            </w:rPr>
            <w:id w:val="2006937226"/>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68116232" w14:textId="2165BFE1" w:rsidR="00795F57" w:rsidRDefault="00795F57" w:rsidP="00D44C5B">
                <w:pPr>
                  <w:rPr>
                    <w:sz w:val="24"/>
                    <w:szCs w:val="24"/>
                  </w:rPr>
                </w:pPr>
                <w:r>
                  <w:rPr>
                    <w:rFonts w:ascii="MS Gothic" w:eastAsia="MS Gothic" w:hAnsi="MS Gothic" w:hint="eastAsia"/>
                    <w:sz w:val="24"/>
                    <w:szCs w:val="24"/>
                  </w:rPr>
                  <w:t>☐</w:t>
                </w:r>
              </w:p>
            </w:tc>
          </w:sdtContent>
        </w:sdt>
        <w:sdt>
          <w:sdtPr>
            <w:rPr>
              <w:sz w:val="24"/>
              <w:szCs w:val="24"/>
            </w:rPr>
            <w:id w:val="-62803553"/>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7DF0FB5E" w14:textId="577EF028" w:rsidR="00795F57" w:rsidRDefault="00795F57" w:rsidP="00D44C5B">
                <w:pPr>
                  <w:rPr>
                    <w:sz w:val="24"/>
                    <w:szCs w:val="24"/>
                  </w:rPr>
                </w:pPr>
                <w:r>
                  <w:rPr>
                    <w:rFonts w:ascii="MS Gothic" w:eastAsia="MS Gothic" w:hAnsi="MS Gothic" w:hint="eastAsia"/>
                    <w:sz w:val="24"/>
                    <w:szCs w:val="24"/>
                  </w:rPr>
                  <w:t>☐</w:t>
                </w:r>
              </w:p>
            </w:tc>
          </w:sdtContent>
        </w:sdt>
      </w:tr>
      <w:tr w:rsidR="00595D71" w:rsidRPr="003A5E21" w14:paraId="66394444" w14:textId="77777777" w:rsidTr="003B0A14">
        <w:tc>
          <w:tcPr>
            <w:tcW w:w="534" w:type="dxa"/>
            <w:vAlign w:val="center"/>
          </w:tcPr>
          <w:p w14:paraId="153F1947" w14:textId="69D62F9D" w:rsidR="00595D71" w:rsidRPr="00CC5786" w:rsidRDefault="00595D71" w:rsidP="00D44C5B">
            <w:pPr>
              <w:pStyle w:val="Listenabsatz"/>
              <w:numPr>
                <w:ilvl w:val="0"/>
                <w:numId w:val="7"/>
              </w:numPr>
              <w:ind w:left="426"/>
              <w:rPr>
                <w:sz w:val="24"/>
                <w:szCs w:val="24"/>
              </w:rPr>
            </w:pPr>
          </w:p>
        </w:tc>
        <w:tc>
          <w:tcPr>
            <w:tcW w:w="7654" w:type="dxa"/>
            <w:shd w:val="clear" w:color="auto" w:fill="auto"/>
            <w:vAlign w:val="center"/>
          </w:tcPr>
          <w:p w14:paraId="30B98525" w14:textId="51409D8D" w:rsidR="00595D71" w:rsidRPr="003B0A14" w:rsidRDefault="00595D71" w:rsidP="00D44C5B">
            <w:pPr>
              <w:rPr>
                <w:sz w:val="24"/>
                <w:szCs w:val="24"/>
              </w:rPr>
            </w:pPr>
            <w:r w:rsidRPr="003B0A14">
              <w:rPr>
                <w:sz w:val="24"/>
                <w:szCs w:val="24"/>
              </w:rPr>
              <w:t>Über die Integrat</w:t>
            </w:r>
            <w:r w:rsidR="008336DE">
              <w:rPr>
                <w:sz w:val="24"/>
                <w:szCs w:val="24"/>
              </w:rPr>
              <w:t>ionskurse hinaus gibt es außerdem</w:t>
            </w:r>
            <w:r w:rsidRPr="003B0A14">
              <w:rPr>
                <w:sz w:val="24"/>
                <w:szCs w:val="24"/>
              </w:rPr>
              <w:t xml:space="preserve"> </w:t>
            </w:r>
            <w:r w:rsidR="00AD0D7F" w:rsidRPr="003B0A14">
              <w:rPr>
                <w:sz w:val="24"/>
                <w:szCs w:val="24"/>
              </w:rPr>
              <w:t xml:space="preserve">niedrigschwellige </w:t>
            </w:r>
            <w:r w:rsidRPr="003B0A14">
              <w:rPr>
                <w:sz w:val="24"/>
                <w:szCs w:val="24"/>
              </w:rPr>
              <w:t>Sprachförderangebote für geflüchtete Frauen.</w:t>
            </w:r>
          </w:p>
        </w:tc>
        <w:sdt>
          <w:sdtPr>
            <w:rPr>
              <w:sz w:val="24"/>
              <w:szCs w:val="24"/>
            </w:rPr>
            <w:id w:val="475646102"/>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5835B9CD" w14:textId="77777777" w:rsidR="00595D71" w:rsidRPr="003A5E21" w:rsidRDefault="00595D71" w:rsidP="00D44C5B">
                <w:pPr>
                  <w:rPr>
                    <w:sz w:val="24"/>
                    <w:szCs w:val="24"/>
                  </w:rPr>
                </w:pPr>
                <w:r>
                  <w:rPr>
                    <w:rFonts w:ascii="MS Gothic" w:eastAsia="MS Gothic" w:hAnsi="MS Gothic" w:hint="eastAsia"/>
                    <w:sz w:val="24"/>
                    <w:szCs w:val="24"/>
                  </w:rPr>
                  <w:t>☐</w:t>
                </w:r>
              </w:p>
            </w:tc>
          </w:sdtContent>
        </w:sdt>
        <w:sdt>
          <w:sdtPr>
            <w:rPr>
              <w:sz w:val="24"/>
              <w:szCs w:val="24"/>
            </w:rPr>
            <w:id w:val="2064827661"/>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2025D3C1" w14:textId="77777777" w:rsidR="00595D71" w:rsidRPr="003A5E21" w:rsidRDefault="00595D71" w:rsidP="00D44C5B">
                <w:pPr>
                  <w:rPr>
                    <w:sz w:val="24"/>
                    <w:szCs w:val="24"/>
                  </w:rPr>
                </w:pPr>
                <w:r>
                  <w:rPr>
                    <w:rFonts w:ascii="MS Gothic" w:eastAsia="MS Gothic" w:hAnsi="MS Gothic" w:hint="eastAsia"/>
                    <w:sz w:val="24"/>
                    <w:szCs w:val="24"/>
                  </w:rPr>
                  <w:t>☐</w:t>
                </w:r>
              </w:p>
            </w:tc>
          </w:sdtContent>
        </w:sdt>
      </w:tr>
      <w:tr w:rsidR="00595D71" w:rsidRPr="003A5E21" w14:paraId="1D7918B3" w14:textId="77777777" w:rsidTr="003B0A14">
        <w:tc>
          <w:tcPr>
            <w:tcW w:w="534" w:type="dxa"/>
            <w:vAlign w:val="center"/>
          </w:tcPr>
          <w:p w14:paraId="3DFCC489" w14:textId="58ED8EEC" w:rsidR="00595D71" w:rsidRPr="00CC5786" w:rsidRDefault="00595D71" w:rsidP="00D44C5B">
            <w:pPr>
              <w:pStyle w:val="Listenabsatz"/>
              <w:numPr>
                <w:ilvl w:val="0"/>
                <w:numId w:val="7"/>
              </w:numPr>
              <w:ind w:left="426"/>
              <w:rPr>
                <w:sz w:val="24"/>
                <w:szCs w:val="24"/>
              </w:rPr>
            </w:pPr>
          </w:p>
        </w:tc>
        <w:tc>
          <w:tcPr>
            <w:tcW w:w="7654" w:type="dxa"/>
            <w:shd w:val="clear" w:color="auto" w:fill="auto"/>
            <w:vAlign w:val="center"/>
          </w:tcPr>
          <w:p w14:paraId="250CA1D3" w14:textId="1EDF42C2" w:rsidR="00595D71" w:rsidRPr="003B0A14" w:rsidRDefault="00A84000" w:rsidP="00E775AD">
            <w:pPr>
              <w:rPr>
                <w:sz w:val="24"/>
                <w:szCs w:val="24"/>
              </w:rPr>
            </w:pPr>
            <w:r w:rsidRPr="003B0A14">
              <w:rPr>
                <w:sz w:val="24"/>
                <w:szCs w:val="24"/>
              </w:rPr>
              <w:t>Es g</w:t>
            </w:r>
            <w:r w:rsidR="003874EA" w:rsidRPr="003B0A14">
              <w:rPr>
                <w:sz w:val="24"/>
                <w:szCs w:val="24"/>
              </w:rPr>
              <w:t xml:space="preserve">ibt Sprachkurse mit zeitgleicher </w:t>
            </w:r>
            <w:r w:rsidR="003874EA" w:rsidRPr="004B1203">
              <w:rPr>
                <w:sz w:val="24"/>
                <w:szCs w:val="24"/>
              </w:rPr>
              <w:t>Kinderbetreuung</w:t>
            </w:r>
            <w:r w:rsidR="00D069BA" w:rsidRPr="004B1203">
              <w:rPr>
                <w:sz w:val="24"/>
                <w:szCs w:val="24"/>
              </w:rPr>
              <w:t xml:space="preserve"> in </w:t>
            </w:r>
            <w:r w:rsidR="00E775AD">
              <w:rPr>
                <w:sz w:val="24"/>
                <w:szCs w:val="24"/>
              </w:rPr>
              <w:t xml:space="preserve">erreichbarer </w:t>
            </w:r>
            <w:r w:rsidR="00D069BA" w:rsidRPr="004B1203">
              <w:rPr>
                <w:sz w:val="24"/>
                <w:szCs w:val="24"/>
              </w:rPr>
              <w:t>Nähe</w:t>
            </w:r>
            <w:r w:rsidRPr="004B1203">
              <w:rPr>
                <w:sz w:val="24"/>
                <w:szCs w:val="24"/>
              </w:rPr>
              <w:t>.</w:t>
            </w:r>
          </w:p>
        </w:tc>
        <w:sdt>
          <w:sdtPr>
            <w:rPr>
              <w:sz w:val="24"/>
              <w:szCs w:val="24"/>
            </w:rPr>
            <w:id w:val="-342087868"/>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70A8DE43" w14:textId="77777777" w:rsidR="00595D71" w:rsidRPr="003A5E21" w:rsidRDefault="00595D71" w:rsidP="00D44C5B">
                <w:pPr>
                  <w:rPr>
                    <w:sz w:val="24"/>
                    <w:szCs w:val="24"/>
                  </w:rPr>
                </w:pPr>
                <w:r>
                  <w:rPr>
                    <w:rFonts w:ascii="MS Gothic" w:eastAsia="MS Gothic" w:hAnsi="MS Gothic" w:hint="eastAsia"/>
                    <w:sz w:val="24"/>
                    <w:szCs w:val="24"/>
                  </w:rPr>
                  <w:t>☐</w:t>
                </w:r>
              </w:p>
            </w:tc>
          </w:sdtContent>
        </w:sdt>
        <w:sdt>
          <w:sdtPr>
            <w:rPr>
              <w:sz w:val="24"/>
              <w:szCs w:val="24"/>
            </w:rPr>
            <w:id w:val="-1566478773"/>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19639C8A" w14:textId="77777777" w:rsidR="00595D71" w:rsidRPr="003A5E21" w:rsidRDefault="00595D71" w:rsidP="00D44C5B">
                <w:pPr>
                  <w:rPr>
                    <w:sz w:val="24"/>
                    <w:szCs w:val="24"/>
                  </w:rPr>
                </w:pPr>
                <w:r>
                  <w:rPr>
                    <w:rFonts w:ascii="MS Gothic" w:eastAsia="MS Gothic" w:hAnsi="MS Gothic" w:hint="eastAsia"/>
                    <w:sz w:val="24"/>
                    <w:szCs w:val="24"/>
                  </w:rPr>
                  <w:t>☐</w:t>
                </w:r>
              </w:p>
            </w:tc>
          </w:sdtContent>
        </w:sdt>
      </w:tr>
      <w:tr w:rsidR="008B36F9" w:rsidRPr="003A5E21" w14:paraId="7C785724" w14:textId="77777777" w:rsidTr="003B0A14">
        <w:tc>
          <w:tcPr>
            <w:tcW w:w="534" w:type="dxa"/>
            <w:vAlign w:val="center"/>
          </w:tcPr>
          <w:p w14:paraId="509D0197" w14:textId="77777777" w:rsidR="008B36F9" w:rsidRPr="00CC5786" w:rsidRDefault="008B36F9" w:rsidP="00D44C5B">
            <w:pPr>
              <w:pStyle w:val="Listenabsatz"/>
              <w:numPr>
                <w:ilvl w:val="0"/>
                <w:numId w:val="7"/>
              </w:numPr>
              <w:ind w:left="426"/>
              <w:rPr>
                <w:sz w:val="24"/>
                <w:szCs w:val="24"/>
              </w:rPr>
            </w:pPr>
          </w:p>
        </w:tc>
        <w:tc>
          <w:tcPr>
            <w:tcW w:w="7654" w:type="dxa"/>
            <w:shd w:val="clear" w:color="auto" w:fill="auto"/>
            <w:vAlign w:val="center"/>
          </w:tcPr>
          <w:p w14:paraId="3252D992" w14:textId="2FB40D3F" w:rsidR="008B36F9" w:rsidRPr="003B0A14" w:rsidRDefault="008B36F9" w:rsidP="00D44C5B">
            <w:pPr>
              <w:rPr>
                <w:sz w:val="24"/>
                <w:szCs w:val="24"/>
              </w:rPr>
            </w:pPr>
            <w:r w:rsidRPr="003B0A14">
              <w:rPr>
                <w:sz w:val="24"/>
                <w:szCs w:val="24"/>
              </w:rPr>
              <w:t>Der Bedarf an Sprachkursen mit Kinderbetreuung ist gedeckt.</w:t>
            </w:r>
          </w:p>
        </w:tc>
        <w:sdt>
          <w:sdtPr>
            <w:rPr>
              <w:sz w:val="24"/>
              <w:szCs w:val="24"/>
            </w:rPr>
            <w:id w:val="-773628307"/>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2F71761B" w14:textId="6A2EE66E" w:rsidR="008B36F9" w:rsidRDefault="008B36F9" w:rsidP="00D44C5B">
                <w:pPr>
                  <w:rPr>
                    <w:sz w:val="24"/>
                    <w:szCs w:val="24"/>
                  </w:rPr>
                </w:pPr>
                <w:r>
                  <w:rPr>
                    <w:rFonts w:ascii="MS Gothic" w:eastAsia="MS Gothic" w:hAnsi="MS Gothic" w:hint="eastAsia"/>
                    <w:sz w:val="24"/>
                    <w:szCs w:val="24"/>
                  </w:rPr>
                  <w:t>☐</w:t>
                </w:r>
              </w:p>
            </w:tc>
          </w:sdtContent>
        </w:sdt>
        <w:sdt>
          <w:sdtPr>
            <w:rPr>
              <w:sz w:val="24"/>
              <w:szCs w:val="24"/>
            </w:rPr>
            <w:id w:val="-643497854"/>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2ECCA8E6" w14:textId="244AE9A5" w:rsidR="008B36F9" w:rsidRDefault="008B36F9" w:rsidP="00D44C5B">
                <w:pPr>
                  <w:rPr>
                    <w:sz w:val="24"/>
                    <w:szCs w:val="24"/>
                  </w:rPr>
                </w:pPr>
                <w:r>
                  <w:rPr>
                    <w:rFonts w:ascii="MS Gothic" w:eastAsia="MS Gothic" w:hAnsi="MS Gothic" w:hint="eastAsia"/>
                    <w:sz w:val="24"/>
                    <w:szCs w:val="24"/>
                  </w:rPr>
                  <w:t>☐</w:t>
                </w:r>
              </w:p>
            </w:tc>
          </w:sdtContent>
        </w:sdt>
      </w:tr>
      <w:tr w:rsidR="00595D71" w:rsidRPr="003A5E21" w14:paraId="4392CCA8" w14:textId="77777777" w:rsidTr="003B0A14">
        <w:tc>
          <w:tcPr>
            <w:tcW w:w="534" w:type="dxa"/>
            <w:vAlign w:val="center"/>
          </w:tcPr>
          <w:p w14:paraId="49B55834" w14:textId="2C90DB5D" w:rsidR="00595D71" w:rsidRPr="00CC5786" w:rsidRDefault="00595D71" w:rsidP="00D44C5B">
            <w:pPr>
              <w:pStyle w:val="Listenabsatz"/>
              <w:numPr>
                <w:ilvl w:val="0"/>
                <w:numId w:val="7"/>
              </w:numPr>
              <w:ind w:left="426"/>
              <w:rPr>
                <w:sz w:val="24"/>
                <w:szCs w:val="24"/>
              </w:rPr>
            </w:pPr>
          </w:p>
        </w:tc>
        <w:tc>
          <w:tcPr>
            <w:tcW w:w="7654" w:type="dxa"/>
            <w:shd w:val="clear" w:color="auto" w:fill="auto"/>
            <w:vAlign w:val="center"/>
          </w:tcPr>
          <w:p w14:paraId="4D05A02D" w14:textId="4C1C1481" w:rsidR="00595D71" w:rsidRPr="003B0A14" w:rsidRDefault="00A84000" w:rsidP="00D44C5B">
            <w:pPr>
              <w:rPr>
                <w:sz w:val="24"/>
                <w:szCs w:val="24"/>
              </w:rPr>
            </w:pPr>
            <w:r w:rsidRPr="003B0A14">
              <w:rPr>
                <w:sz w:val="24"/>
                <w:szCs w:val="24"/>
              </w:rPr>
              <w:t>Der Bedarf an Sprachkur</w:t>
            </w:r>
            <w:r w:rsidR="00FA1159">
              <w:rPr>
                <w:sz w:val="24"/>
                <w:szCs w:val="24"/>
              </w:rPr>
              <w:t>sen für Frauen ist</w:t>
            </w:r>
            <w:r w:rsidRPr="003B0A14">
              <w:rPr>
                <w:sz w:val="24"/>
                <w:szCs w:val="24"/>
              </w:rPr>
              <w:t xml:space="preserve"> gedeckt.</w:t>
            </w:r>
          </w:p>
        </w:tc>
        <w:sdt>
          <w:sdtPr>
            <w:rPr>
              <w:sz w:val="24"/>
              <w:szCs w:val="24"/>
            </w:rPr>
            <w:id w:val="-1827503973"/>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6BDEBDA7" w14:textId="77777777" w:rsidR="00595D71" w:rsidRPr="003A5E21" w:rsidRDefault="00595D71" w:rsidP="00D44C5B">
                <w:pPr>
                  <w:rPr>
                    <w:sz w:val="24"/>
                    <w:szCs w:val="24"/>
                  </w:rPr>
                </w:pPr>
                <w:r>
                  <w:rPr>
                    <w:rFonts w:ascii="MS Gothic" w:eastAsia="MS Gothic" w:hAnsi="MS Gothic" w:hint="eastAsia"/>
                    <w:sz w:val="24"/>
                    <w:szCs w:val="24"/>
                  </w:rPr>
                  <w:t>☐</w:t>
                </w:r>
              </w:p>
            </w:tc>
          </w:sdtContent>
        </w:sdt>
        <w:sdt>
          <w:sdtPr>
            <w:rPr>
              <w:sz w:val="24"/>
              <w:szCs w:val="24"/>
            </w:rPr>
            <w:id w:val="167535616"/>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5B1EB1AB" w14:textId="77777777" w:rsidR="00595D71" w:rsidRPr="003A5E21" w:rsidRDefault="00595D71" w:rsidP="00D44C5B">
                <w:pPr>
                  <w:rPr>
                    <w:sz w:val="24"/>
                    <w:szCs w:val="24"/>
                  </w:rPr>
                </w:pPr>
                <w:r>
                  <w:rPr>
                    <w:rFonts w:ascii="MS Gothic" w:eastAsia="MS Gothic" w:hAnsi="MS Gothic" w:hint="eastAsia"/>
                    <w:sz w:val="24"/>
                    <w:szCs w:val="24"/>
                  </w:rPr>
                  <w:t>☐</w:t>
                </w:r>
              </w:p>
            </w:tc>
          </w:sdtContent>
        </w:sdt>
      </w:tr>
      <w:tr w:rsidR="00C2575C" w:rsidRPr="003A5E21" w14:paraId="6C5E8908" w14:textId="77777777" w:rsidTr="003B0A14">
        <w:tc>
          <w:tcPr>
            <w:tcW w:w="534" w:type="dxa"/>
            <w:vAlign w:val="center"/>
          </w:tcPr>
          <w:p w14:paraId="78BE6D25" w14:textId="4C3C3A47" w:rsidR="00C2575C" w:rsidRPr="00CC5786" w:rsidRDefault="00C2575C" w:rsidP="00D44C5B">
            <w:pPr>
              <w:pStyle w:val="Listenabsatz"/>
              <w:numPr>
                <w:ilvl w:val="0"/>
                <w:numId w:val="7"/>
              </w:numPr>
              <w:ind w:left="426"/>
              <w:rPr>
                <w:sz w:val="24"/>
                <w:szCs w:val="24"/>
              </w:rPr>
            </w:pPr>
          </w:p>
        </w:tc>
        <w:tc>
          <w:tcPr>
            <w:tcW w:w="7654" w:type="dxa"/>
            <w:shd w:val="clear" w:color="auto" w:fill="auto"/>
            <w:vAlign w:val="center"/>
          </w:tcPr>
          <w:p w14:paraId="3C6E2FCF" w14:textId="77F47588" w:rsidR="00C2575C" w:rsidRPr="003B0A14" w:rsidRDefault="00814955" w:rsidP="00D44C5B">
            <w:pPr>
              <w:rPr>
                <w:sz w:val="24"/>
                <w:szCs w:val="24"/>
              </w:rPr>
            </w:pPr>
            <w:r w:rsidRPr="003B0A14">
              <w:rPr>
                <w:sz w:val="24"/>
                <w:szCs w:val="24"/>
              </w:rPr>
              <w:t>Es gibt</w:t>
            </w:r>
            <w:r w:rsidR="00C2575C" w:rsidRPr="003B0A14">
              <w:rPr>
                <w:sz w:val="24"/>
                <w:szCs w:val="24"/>
              </w:rPr>
              <w:t xml:space="preserve"> Sprachkursangebot</w:t>
            </w:r>
            <w:r w:rsidRPr="003B0A14">
              <w:rPr>
                <w:sz w:val="24"/>
                <w:szCs w:val="24"/>
              </w:rPr>
              <w:t>e</w:t>
            </w:r>
            <w:r w:rsidR="00C2575C" w:rsidRPr="003B0A14">
              <w:rPr>
                <w:sz w:val="24"/>
                <w:szCs w:val="24"/>
              </w:rPr>
              <w:t xml:space="preserve"> in erreichbarer Nähe und Fahrtkosten werden übernommen.</w:t>
            </w:r>
          </w:p>
        </w:tc>
        <w:sdt>
          <w:sdtPr>
            <w:rPr>
              <w:sz w:val="24"/>
              <w:szCs w:val="24"/>
            </w:rPr>
            <w:id w:val="-1566796808"/>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6A2CEC57" w14:textId="05266068" w:rsidR="00C2575C" w:rsidRDefault="00C2575C" w:rsidP="00D44C5B">
                <w:pPr>
                  <w:rPr>
                    <w:sz w:val="24"/>
                    <w:szCs w:val="24"/>
                  </w:rPr>
                </w:pPr>
                <w:r>
                  <w:rPr>
                    <w:rFonts w:ascii="MS Gothic" w:eastAsia="MS Gothic" w:hAnsi="MS Gothic" w:hint="eastAsia"/>
                    <w:sz w:val="24"/>
                    <w:szCs w:val="24"/>
                  </w:rPr>
                  <w:t>☐</w:t>
                </w:r>
              </w:p>
            </w:tc>
          </w:sdtContent>
        </w:sdt>
        <w:sdt>
          <w:sdtPr>
            <w:rPr>
              <w:sz w:val="24"/>
              <w:szCs w:val="24"/>
            </w:rPr>
            <w:id w:val="-311410796"/>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5873C522" w14:textId="35CB3F76" w:rsidR="00C2575C" w:rsidRDefault="00C2575C" w:rsidP="00D44C5B">
                <w:pPr>
                  <w:rPr>
                    <w:sz w:val="24"/>
                    <w:szCs w:val="24"/>
                  </w:rPr>
                </w:pPr>
                <w:r>
                  <w:rPr>
                    <w:rFonts w:ascii="MS Gothic" w:eastAsia="MS Gothic" w:hAnsi="MS Gothic" w:hint="eastAsia"/>
                    <w:sz w:val="24"/>
                    <w:szCs w:val="24"/>
                  </w:rPr>
                  <w:t>☐</w:t>
                </w:r>
              </w:p>
            </w:tc>
          </w:sdtContent>
        </w:sdt>
      </w:tr>
    </w:tbl>
    <w:p w14:paraId="71C21335" w14:textId="77777777" w:rsidR="003A5E21" w:rsidRPr="003A5E21" w:rsidRDefault="003A5E21" w:rsidP="00261190">
      <w:pPr>
        <w:rPr>
          <w:sz w:val="24"/>
          <w:szCs w:val="24"/>
        </w:rPr>
      </w:pPr>
    </w:p>
    <w:p w14:paraId="3471CB6D" w14:textId="77777777" w:rsidR="00D44C5B" w:rsidRDefault="00D44C5B">
      <w:pPr>
        <w:rPr>
          <w:rFonts w:eastAsiaTheme="majorEastAsia" w:cstheme="majorBidi"/>
          <w:b/>
          <w:bCs/>
          <w:sz w:val="24"/>
          <w:szCs w:val="28"/>
        </w:rPr>
      </w:pPr>
      <w:r>
        <w:br w:type="page"/>
      </w:r>
    </w:p>
    <w:p w14:paraId="54311587" w14:textId="744526AD" w:rsidR="00750C43" w:rsidRDefault="00AA2DF6" w:rsidP="001108FA">
      <w:pPr>
        <w:pStyle w:val="berschrift1"/>
        <w:numPr>
          <w:ilvl w:val="0"/>
          <w:numId w:val="20"/>
        </w:numPr>
      </w:pPr>
      <w:bookmarkStart w:id="4" w:name="_Toc507776375"/>
      <w:r w:rsidRPr="003A5E21">
        <w:lastRenderedPageBreak/>
        <w:t>Gesundheit geflüchteter Frauen</w:t>
      </w:r>
      <w:bookmarkEnd w:id="4"/>
      <w:r w:rsidR="00AA1289">
        <w:t xml:space="preserve"> </w:t>
      </w:r>
    </w:p>
    <w:p w14:paraId="7A13B235" w14:textId="77777777" w:rsidR="003A5E21" w:rsidRPr="003A5E21" w:rsidRDefault="003A5E21" w:rsidP="00261190">
      <w:pPr>
        <w:jc w:val="center"/>
        <w:rPr>
          <w:b/>
          <w:sz w:val="24"/>
          <w:szCs w:val="24"/>
        </w:rPr>
      </w:pPr>
    </w:p>
    <w:tbl>
      <w:tblPr>
        <w:tblStyle w:val="Tabellenraster"/>
        <w:tblW w:w="9606" w:type="dxa"/>
        <w:tblLayout w:type="fixed"/>
        <w:tblLook w:val="04A0" w:firstRow="1" w:lastRow="0" w:firstColumn="1" w:lastColumn="0" w:noHBand="0" w:noVBand="1"/>
      </w:tblPr>
      <w:tblGrid>
        <w:gridCol w:w="534"/>
        <w:gridCol w:w="7654"/>
        <w:gridCol w:w="709"/>
        <w:gridCol w:w="709"/>
      </w:tblGrid>
      <w:tr w:rsidR="001905EC" w:rsidRPr="003A5E21" w14:paraId="0482D119" w14:textId="77777777" w:rsidTr="005F628B">
        <w:tc>
          <w:tcPr>
            <w:tcW w:w="534" w:type="dxa"/>
            <w:shd w:val="clear" w:color="auto" w:fill="DBE5F1" w:themeFill="accent1" w:themeFillTint="33"/>
            <w:vAlign w:val="center"/>
          </w:tcPr>
          <w:p w14:paraId="60A8971C" w14:textId="77777777" w:rsidR="001905EC" w:rsidRPr="003A5E21" w:rsidRDefault="001905EC" w:rsidP="00D44C5B">
            <w:pPr>
              <w:rPr>
                <w:sz w:val="24"/>
                <w:szCs w:val="24"/>
              </w:rPr>
            </w:pPr>
            <w:r w:rsidRPr="003A5E21">
              <w:rPr>
                <w:sz w:val="24"/>
                <w:szCs w:val="24"/>
              </w:rPr>
              <w:t>Nr.</w:t>
            </w:r>
          </w:p>
        </w:tc>
        <w:tc>
          <w:tcPr>
            <w:tcW w:w="7654" w:type="dxa"/>
            <w:shd w:val="clear" w:color="auto" w:fill="DBE5F1" w:themeFill="accent1" w:themeFillTint="33"/>
            <w:vAlign w:val="center"/>
          </w:tcPr>
          <w:p w14:paraId="3EB9F0C1" w14:textId="40A4178B" w:rsidR="001905EC" w:rsidRPr="003A5E21" w:rsidRDefault="002E6800" w:rsidP="002E6800">
            <w:pPr>
              <w:jc w:val="center"/>
              <w:rPr>
                <w:sz w:val="24"/>
                <w:szCs w:val="24"/>
              </w:rPr>
            </w:pPr>
            <w:r>
              <w:rPr>
                <w:sz w:val="24"/>
                <w:szCs w:val="24"/>
              </w:rPr>
              <w:t>Handlungsbereich</w:t>
            </w:r>
          </w:p>
        </w:tc>
        <w:tc>
          <w:tcPr>
            <w:tcW w:w="709" w:type="dxa"/>
            <w:shd w:val="clear" w:color="auto" w:fill="EAF1DD" w:themeFill="accent3" w:themeFillTint="33"/>
            <w:vAlign w:val="center"/>
          </w:tcPr>
          <w:p w14:paraId="7E55DEF2" w14:textId="17892279" w:rsidR="001905EC" w:rsidRPr="003A5E21" w:rsidRDefault="001905EC" w:rsidP="00D44C5B">
            <w:pPr>
              <w:rPr>
                <w:sz w:val="24"/>
                <w:szCs w:val="24"/>
              </w:rPr>
            </w:pPr>
            <w:r w:rsidRPr="001905EC">
              <w:rPr>
                <w:szCs w:val="24"/>
              </w:rPr>
              <w:t xml:space="preserve">Ja </w:t>
            </w:r>
            <w:r w:rsidRPr="001905EC">
              <w:rPr>
                <w:sz w:val="12"/>
                <w:szCs w:val="24"/>
              </w:rPr>
              <w:t>(Idealzustand)</w:t>
            </w:r>
          </w:p>
        </w:tc>
        <w:tc>
          <w:tcPr>
            <w:tcW w:w="709" w:type="dxa"/>
            <w:shd w:val="clear" w:color="auto" w:fill="F2DBDB" w:themeFill="accent2" w:themeFillTint="33"/>
            <w:vAlign w:val="center"/>
          </w:tcPr>
          <w:p w14:paraId="3F56EB04" w14:textId="21133738" w:rsidR="001905EC" w:rsidRPr="003A5E21" w:rsidRDefault="001905EC" w:rsidP="00D44C5B">
            <w:pPr>
              <w:rPr>
                <w:sz w:val="24"/>
                <w:szCs w:val="24"/>
              </w:rPr>
            </w:pPr>
            <w:r w:rsidRPr="001905EC">
              <w:rPr>
                <w:szCs w:val="24"/>
              </w:rPr>
              <w:t xml:space="preserve">Nein </w:t>
            </w:r>
            <w:r w:rsidRPr="001905EC">
              <w:rPr>
                <w:sz w:val="12"/>
                <w:szCs w:val="24"/>
              </w:rPr>
              <w:t>(Verbesserungs-potenzial)</w:t>
            </w:r>
          </w:p>
        </w:tc>
      </w:tr>
      <w:tr w:rsidR="000147E8" w:rsidRPr="003A5E21" w14:paraId="107D89F0" w14:textId="77777777" w:rsidTr="005F628B">
        <w:tc>
          <w:tcPr>
            <w:tcW w:w="534" w:type="dxa"/>
            <w:vAlign w:val="center"/>
          </w:tcPr>
          <w:p w14:paraId="299C5AFD" w14:textId="3D94982D" w:rsidR="000147E8" w:rsidRPr="00CC5786" w:rsidRDefault="000147E8" w:rsidP="00D44C5B">
            <w:pPr>
              <w:pStyle w:val="Listenabsatz"/>
              <w:numPr>
                <w:ilvl w:val="0"/>
                <w:numId w:val="8"/>
              </w:numPr>
              <w:ind w:left="426"/>
              <w:rPr>
                <w:sz w:val="24"/>
                <w:szCs w:val="24"/>
              </w:rPr>
            </w:pPr>
          </w:p>
        </w:tc>
        <w:tc>
          <w:tcPr>
            <w:tcW w:w="7654" w:type="dxa"/>
            <w:vAlign w:val="center"/>
          </w:tcPr>
          <w:p w14:paraId="6E5B6A82" w14:textId="37796610" w:rsidR="000147E8" w:rsidRPr="003A5E21" w:rsidRDefault="004F5A36" w:rsidP="004F5A36">
            <w:pPr>
              <w:rPr>
                <w:sz w:val="24"/>
                <w:szCs w:val="24"/>
              </w:rPr>
            </w:pPr>
            <w:r>
              <w:rPr>
                <w:sz w:val="24"/>
                <w:szCs w:val="24"/>
              </w:rPr>
              <w:t>G</w:t>
            </w:r>
            <w:r w:rsidR="005A19BB">
              <w:rPr>
                <w:sz w:val="24"/>
                <w:szCs w:val="24"/>
              </w:rPr>
              <w:t>eflohene Frauen</w:t>
            </w:r>
            <w:r>
              <w:rPr>
                <w:sz w:val="24"/>
                <w:szCs w:val="24"/>
              </w:rPr>
              <w:t xml:space="preserve"> haben </w:t>
            </w:r>
            <w:r w:rsidR="005A19BB">
              <w:rPr>
                <w:sz w:val="24"/>
                <w:szCs w:val="24"/>
              </w:rPr>
              <w:t>Zugang zu ärztlicher Versorgung.</w:t>
            </w:r>
          </w:p>
        </w:tc>
        <w:sdt>
          <w:sdtPr>
            <w:rPr>
              <w:sz w:val="24"/>
              <w:szCs w:val="24"/>
            </w:rPr>
            <w:id w:val="-1382940952"/>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4411EBD2" w14:textId="77777777" w:rsidR="000147E8" w:rsidRPr="003A5E21" w:rsidRDefault="000147E8" w:rsidP="00D44C5B">
                <w:pPr>
                  <w:rPr>
                    <w:sz w:val="24"/>
                    <w:szCs w:val="24"/>
                  </w:rPr>
                </w:pPr>
                <w:r>
                  <w:rPr>
                    <w:rFonts w:ascii="MS Gothic" w:eastAsia="MS Gothic" w:hAnsi="MS Gothic" w:hint="eastAsia"/>
                    <w:sz w:val="24"/>
                    <w:szCs w:val="24"/>
                  </w:rPr>
                  <w:t>☐</w:t>
                </w:r>
              </w:p>
            </w:tc>
          </w:sdtContent>
        </w:sdt>
        <w:sdt>
          <w:sdtPr>
            <w:rPr>
              <w:sz w:val="24"/>
              <w:szCs w:val="24"/>
            </w:rPr>
            <w:id w:val="1753395031"/>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7E90B505" w14:textId="77777777" w:rsidR="000147E8" w:rsidRPr="003A5E21" w:rsidRDefault="000147E8" w:rsidP="00D44C5B">
                <w:pPr>
                  <w:rPr>
                    <w:sz w:val="24"/>
                    <w:szCs w:val="24"/>
                  </w:rPr>
                </w:pPr>
                <w:r>
                  <w:rPr>
                    <w:rFonts w:ascii="MS Gothic" w:eastAsia="MS Gothic" w:hAnsi="MS Gothic" w:hint="eastAsia"/>
                    <w:sz w:val="24"/>
                    <w:szCs w:val="24"/>
                  </w:rPr>
                  <w:t>☐</w:t>
                </w:r>
              </w:p>
            </w:tc>
          </w:sdtContent>
        </w:sdt>
      </w:tr>
      <w:tr w:rsidR="000147E8" w:rsidRPr="003A5E21" w14:paraId="777CDB3C" w14:textId="77777777" w:rsidTr="005F628B">
        <w:tc>
          <w:tcPr>
            <w:tcW w:w="534" w:type="dxa"/>
            <w:vAlign w:val="center"/>
          </w:tcPr>
          <w:p w14:paraId="3B217F40" w14:textId="089EBCC9" w:rsidR="000147E8" w:rsidRPr="00CC5786" w:rsidRDefault="000147E8" w:rsidP="00D44C5B">
            <w:pPr>
              <w:pStyle w:val="Listenabsatz"/>
              <w:numPr>
                <w:ilvl w:val="0"/>
                <w:numId w:val="8"/>
              </w:numPr>
              <w:ind w:left="426"/>
              <w:rPr>
                <w:sz w:val="24"/>
                <w:szCs w:val="24"/>
              </w:rPr>
            </w:pPr>
          </w:p>
        </w:tc>
        <w:tc>
          <w:tcPr>
            <w:tcW w:w="7654" w:type="dxa"/>
            <w:vAlign w:val="center"/>
          </w:tcPr>
          <w:p w14:paraId="0F1B8388" w14:textId="3CD0AF56" w:rsidR="000147E8" w:rsidRPr="003A5E21" w:rsidRDefault="008336DE" w:rsidP="008336DE">
            <w:pPr>
              <w:rPr>
                <w:sz w:val="24"/>
                <w:szCs w:val="24"/>
              </w:rPr>
            </w:pPr>
            <w:r>
              <w:rPr>
                <w:sz w:val="24"/>
                <w:szCs w:val="24"/>
              </w:rPr>
              <w:t xml:space="preserve">Bei Krankenbehandlung </w:t>
            </w:r>
            <w:r w:rsidR="00AA1289">
              <w:rPr>
                <w:sz w:val="24"/>
                <w:szCs w:val="24"/>
              </w:rPr>
              <w:t>werden wohlwollend Übersetzungs</w:t>
            </w:r>
            <w:r w:rsidR="005A19BB">
              <w:rPr>
                <w:sz w:val="24"/>
                <w:szCs w:val="24"/>
              </w:rPr>
              <w:t>leistungen von den Leistungsbehörden bewilligt.</w:t>
            </w:r>
          </w:p>
        </w:tc>
        <w:sdt>
          <w:sdtPr>
            <w:rPr>
              <w:sz w:val="24"/>
              <w:szCs w:val="24"/>
            </w:rPr>
            <w:id w:val="-198546024"/>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2D91C49C" w14:textId="77777777" w:rsidR="000147E8" w:rsidRPr="003A5E21" w:rsidRDefault="000147E8" w:rsidP="00D44C5B">
                <w:pPr>
                  <w:rPr>
                    <w:sz w:val="24"/>
                    <w:szCs w:val="24"/>
                  </w:rPr>
                </w:pPr>
                <w:r>
                  <w:rPr>
                    <w:rFonts w:ascii="MS Gothic" w:eastAsia="MS Gothic" w:hAnsi="MS Gothic" w:hint="eastAsia"/>
                    <w:sz w:val="24"/>
                    <w:szCs w:val="24"/>
                  </w:rPr>
                  <w:t>☐</w:t>
                </w:r>
              </w:p>
            </w:tc>
          </w:sdtContent>
        </w:sdt>
        <w:sdt>
          <w:sdtPr>
            <w:rPr>
              <w:sz w:val="24"/>
              <w:szCs w:val="24"/>
            </w:rPr>
            <w:id w:val="-1402365574"/>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4C306418" w14:textId="77777777" w:rsidR="000147E8" w:rsidRPr="003A5E21" w:rsidRDefault="000147E8" w:rsidP="00D44C5B">
                <w:pPr>
                  <w:rPr>
                    <w:sz w:val="24"/>
                    <w:szCs w:val="24"/>
                  </w:rPr>
                </w:pPr>
                <w:r>
                  <w:rPr>
                    <w:rFonts w:ascii="MS Gothic" w:eastAsia="MS Gothic" w:hAnsi="MS Gothic" w:hint="eastAsia"/>
                    <w:sz w:val="24"/>
                    <w:szCs w:val="24"/>
                  </w:rPr>
                  <w:t>☐</w:t>
                </w:r>
              </w:p>
            </w:tc>
          </w:sdtContent>
        </w:sdt>
      </w:tr>
      <w:tr w:rsidR="000147E8" w:rsidRPr="003A5E21" w14:paraId="76BB8DF9" w14:textId="77777777" w:rsidTr="005F628B">
        <w:tc>
          <w:tcPr>
            <w:tcW w:w="534" w:type="dxa"/>
            <w:vAlign w:val="center"/>
          </w:tcPr>
          <w:p w14:paraId="0BF389EE" w14:textId="4CBD149B" w:rsidR="000147E8" w:rsidRPr="00CC5786" w:rsidRDefault="000147E8" w:rsidP="00D44C5B">
            <w:pPr>
              <w:pStyle w:val="Listenabsatz"/>
              <w:numPr>
                <w:ilvl w:val="0"/>
                <w:numId w:val="8"/>
              </w:numPr>
              <w:ind w:left="426"/>
              <w:rPr>
                <w:sz w:val="24"/>
                <w:szCs w:val="24"/>
              </w:rPr>
            </w:pPr>
          </w:p>
        </w:tc>
        <w:tc>
          <w:tcPr>
            <w:tcW w:w="7654" w:type="dxa"/>
            <w:vAlign w:val="center"/>
          </w:tcPr>
          <w:p w14:paraId="18FF3020" w14:textId="4EE66BBF" w:rsidR="000147E8" w:rsidRPr="003A5E21" w:rsidRDefault="00F20B2D" w:rsidP="008336DE">
            <w:pPr>
              <w:rPr>
                <w:sz w:val="24"/>
                <w:szCs w:val="24"/>
              </w:rPr>
            </w:pPr>
            <w:r>
              <w:rPr>
                <w:sz w:val="24"/>
                <w:szCs w:val="24"/>
              </w:rPr>
              <w:t>Die Ärzt</w:t>
            </w:r>
            <w:r w:rsidR="00AA1289">
              <w:rPr>
                <w:sz w:val="24"/>
                <w:szCs w:val="24"/>
              </w:rPr>
              <w:t>innen und Ärzte</w:t>
            </w:r>
            <w:r>
              <w:rPr>
                <w:sz w:val="24"/>
                <w:szCs w:val="24"/>
              </w:rPr>
              <w:t xml:space="preserve"> haben Erfahrungen mit Frauen mit Fluchthintergrund und </w:t>
            </w:r>
            <w:r w:rsidR="008336DE">
              <w:rPr>
                <w:sz w:val="24"/>
                <w:szCs w:val="24"/>
              </w:rPr>
              <w:t>geringen</w:t>
            </w:r>
            <w:r>
              <w:rPr>
                <w:sz w:val="24"/>
                <w:szCs w:val="24"/>
              </w:rPr>
              <w:t xml:space="preserve"> </w:t>
            </w:r>
            <w:r w:rsidR="008336DE">
              <w:rPr>
                <w:sz w:val="24"/>
                <w:szCs w:val="24"/>
              </w:rPr>
              <w:t>Deutsch</w:t>
            </w:r>
            <w:r>
              <w:rPr>
                <w:sz w:val="24"/>
                <w:szCs w:val="24"/>
              </w:rPr>
              <w:t>kenntnissen und können auf deren Bedürfnisse eingehen.</w:t>
            </w:r>
          </w:p>
        </w:tc>
        <w:sdt>
          <w:sdtPr>
            <w:rPr>
              <w:sz w:val="24"/>
              <w:szCs w:val="24"/>
            </w:rPr>
            <w:id w:val="826021318"/>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10E60C1A" w14:textId="77777777" w:rsidR="000147E8" w:rsidRPr="003A5E21" w:rsidRDefault="000147E8" w:rsidP="00D44C5B">
                <w:pPr>
                  <w:rPr>
                    <w:sz w:val="24"/>
                    <w:szCs w:val="24"/>
                  </w:rPr>
                </w:pPr>
                <w:r>
                  <w:rPr>
                    <w:rFonts w:ascii="MS Gothic" w:eastAsia="MS Gothic" w:hAnsi="MS Gothic" w:hint="eastAsia"/>
                    <w:sz w:val="24"/>
                    <w:szCs w:val="24"/>
                  </w:rPr>
                  <w:t>☐</w:t>
                </w:r>
              </w:p>
            </w:tc>
          </w:sdtContent>
        </w:sdt>
        <w:sdt>
          <w:sdtPr>
            <w:rPr>
              <w:sz w:val="24"/>
              <w:szCs w:val="24"/>
            </w:rPr>
            <w:id w:val="-1459402351"/>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646AF811" w14:textId="77777777" w:rsidR="000147E8" w:rsidRPr="003A5E21" w:rsidRDefault="000147E8" w:rsidP="00D44C5B">
                <w:pPr>
                  <w:rPr>
                    <w:sz w:val="24"/>
                    <w:szCs w:val="24"/>
                  </w:rPr>
                </w:pPr>
                <w:r>
                  <w:rPr>
                    <w:rFonts w:ascii="MS Gothic" w:eastAsia="MS Gothic" w:hAnsi="MS Gothic" w:hint="eastAsia"/>
                    <w:sz w:val="24"/>
                    <w:szCs w:val="24"/>
                  </w:rPr>
                  <w:t>☐</w:t>
                </w:r>
              </w:p>
            </w:tc>
          </w:sdtContent>
        </w:sdt>
      </w:tr>
      <w:tr w:rsidR="00F20B2D" w:rsidRPr="003A5E21" w14:paraId="64948A0E" w14:textId="77777777" w:rsidTr="005F628B">
        <w:tc>
          <w:tcPr>
            <w:tcW w:w="534" w:type="dxa"/>
            <w:vAlign w:val="center"/>
          </w:tcPr>
          <w:p w14:paraId="14427595" w14:textId="0CCC50E2" w:rsidR="00F20B2D" w:rsidRPr="00CC5786" w:rsidRDefault="00F20B2D" w:rsidP="00D44C5B">
            <w:pPr>
              <w:pStyle w:val="Listenabsatz"/>
              <w:numPr>
                <w:ilvl w:val="0"/>
                <w:numId w:val="8"/>
              </w:numPr>
              <w:ind w:left="426"/>
              <w:rPr>
                <w:sz w:val="24"/>
                <w:szCs w:val="24"/>
              </w:rPr>
            </w:pPr>
          </w:p>
        </w:tc>
        <w:tc>
          <w:tcPr>
            <w:tcW w:w="7654" w:type="dxa"/>
            <w:vAlign w:val="center"/>
          </w:tcPr>
          <w:p w14:paraId="54A58CCD" w14:textId="77777777" w:rsidR="00F20B2D" w:rsidRPr="003A5E21" w:rsidRDefault="00F20B2D" w:rsidP="00D44C5B">
            <w:pPr>
              <w:rPr>
                <w:sz w:val="24"/>
                <w:szCs w:val="24"/>
              </w:rPr>
            </w:pPr>
            <w:r>
              <w:rPr>
                <w:sz w:val="24"/>
                <w:szCs w:val="24"/>
              </w:rPr>
              <w:t xml:space="preserve">Es gibt </w:t>
            </w:r>
            <w:r w:rsidR="0094607A">
              <w:rPr>
                <w:sz w:val="24"/>
                <w:szCs w:val="24"/>
              </w:rPr>
              <w:t xml:space="preserve">niedrigschwellige </w:t>
            </w:r>
            <w:r>
              <w:rPr>
                <w:sz w:val="24"/>
                <w:szCs w:val="24"/>
              </w:rPr>
              <w:t>Angebote zur psychotherapeutischen Versorgung von traumatisierten Frauen.</w:t>
            </w:r>
          </w:p>
        </w:tc>
        <w:sdt>
          <w:sdtPr>
            <w:rPr>
              <w:sz w:val="24"/>
              <w:szCs w:val="24"/>
            </w:rPr>
            <w:id w:val="-1867283280"/>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6E176CBC" w14:textId="77777777" w:rsidR="00F20B2D" w:rsidRPr="003A5E21" w:rsidRDefault="00F20B2D" w:rsidP="00D44C5B">
                <w:pPr>
                  <w:rPr>
                    <w:sz w:val="24"/>
                    <w:szCs w:val="24"/>
                  </w:rPr>
                </w:pPr>
                <w:r>
                  <w:rPr>
                    <w:rFonts w:ascii="MS Gothic" w:eastAsia="MS Gothic" w:hAnsi="MS Gothic" w:hint="eastAsia"/>
                    <w:sz w:val="24"/>
                    <w:szCs w:val="24"/>
                  </w:rPr>
                  <w:t>☐</w:t>
                </w:r>
              </w:p>
            </w:tc>
          </w:sdtContent>
        </w:sdt>
        <w:sdt>
          <w:sdtPr>
            <w:rPr>
              <w:sz w:val="24"/>
              <w:szCs w:val="24"/>
            </w:rPr>
            <w:id w:val="-1202786027"/>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13B36774" w14:textId="77777777" w:rsidR="00F20B2D" w:rsidRPr="003A5E21" w:rsidRDefault="00F20B2D" w:rsidP="00D44C5B">
                <w:pPr>
                  <w:rPr>
                    <w:sz w:val="24"/>
                    <w:szCs w:val="24"/>
                  </w:rPr>
                </w:pPr>
                <w:r>
                  <w:rPr>
                    <w:rFonts w:ascii="MS Gothic" w:eastAsia="MS Gothic" w:hAnsi="MS Gothic" w:hint="eastAsia"/>
                    <w:sz w:val="24"/>
                    <w:szCs w:val="24"/>
                  </w:rPr>
                  <w:t>☐</w:t>
                </w:r>
              </w:p>
            </w:tc>
          </w:sdtContent>
        </w:sdt>
      </w:tr>
      <w:tr w:rsidR="00A84000" w:rsidRPr="003A5E21" w14:paraId="2A59AB66" w14:textId="77777777" w:rsidTr="005F628B">
        <w:tc>
          <w:tcPr>
            <w:tcW w:w="534" w:type="dxa"/>
            <w:vAlign w:val="center"/>
          </w:tcPr>
          <w:p w14:paraId="0AECC863" w14:textId="1547A806" w:rsidR="00A84000" w:rsidRPr="00CC5786" w:rsidRDefault="00A84000" w:rsidP="00D44C5B">
            <w:pPr>
              <w:pStyle w:val="Listenabsatz"/>
              <w:numPr>
                <w:ilvl w:val="0"/>
                <w:numId w:val="8"/>
              </w:numPr>
              <w:ind w:left="426"/>
              <w:rPr>
                <w:sz w:val="24"/>
                <w:szCs w:val="24"/>
              </w:rPr>
            </w:pPr>
          </w:p>
        </w:tc>
        <w:tc>
          <w:tcPr>
            <w:tcW w:w="7654" w:type="dxa"/>
            <w:vAlign w:val="center"/>
          </w:tcPr>
          <w:p w14:paraId="38D02BBF" w14:textId="3FBC488C" w:rsidR="00A84000" w:rsidRDefault="00A84000" w:rsidP="00D44C5B">
            <w:pPr>
              <w:rPr>
                <w:sz w:val="24"/>
                <w:szCs w:val="24"/>
              </w:rPr>
            </w:pPr>
            <w:r>
              <w:rPr>
                <w:sz w:val="24"/>
                <w:szCs w:val="24"/>
              </w:rPr>
              <w:t>Die psychotherapeutische Versorgung wird von den Krankenkassen</w:t>
            </w:r>
            <w:r w:rsidR="008336DE">
              <w:rPr>
                <w:sz w:val="24"/>
                <w:szCs w:val="24"/>
              </w:rPr>
              <w:t xml:space="preserve"> finanziell unterstützt / übernommen</w:t>
            </w:r>
            <w:r>
              <w:rPr>
                <w:sz w:val="24"/>
                <w:szCs w:val="24"/>
              </w:rPr>
              <w:t>.</w:t>
            </w:r>
          </w:p>
        </w:tc>
        <w:sdt>
          <w:sdtPr>
            <w:rPr>
              <w:sz w:val="24"/>
              <w:szCs w:val="24"/>
            </w:rPr>
            <w:id w:val="598150886"/>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252B178E" w14:textId="7AE3134B" w:rsidR="00A84000" w:rsidRDefault="00A84000" w:rsidP="00D44C5B">
                <w:pPr>
                  <w:rPr>
                    <w:sz w:val="24"/>
                    <w:szCs w:val="24"/>
                  </w:rPr>
                </w:pPr>
                <w:r>
                  <w:rPr>
                    <w:rFonts w:ascii="MS Gothic" w:eastAsia="MS Gothic" w:hAnsi="MS Gothic" w:hint="eastAsia"/>
                    <w:sz w:val="24"/>
                    <w:szCs w:val="24"/>
                  </w:rPr>
                  <w:t>☐</w:t>
                </w:r>
              </w:p>
            </w:tc>
          </w:sdtContent>
        </w:sdt>
        <w:sdt>
          <w:sdtPr>
            <w:rPr>
              <w:sz w:val="24"/>
              <w:szCs w:val="24"/>
            </w:rPr>
            <w:id w:val="-768314715"/>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01335BE9" w14:textId="2CC4B801" w:rsidR="00A84000" w:rsidRDefault="00A84000" w:rsidP="00D44C5B">
                <w:pPr>
                  <w:rPr>
                    <w:sz w:val="24"/>
                    <w:szCs w:val="24"/>
                  </w:rPr>
                </w:pPr>
                <w:r>
                  <w:rPr>
                    <w:rFonts w:ascii="MS Gothic" w:eastAsia="MS Gothic" w:hAnsi="MS Gothic" w:hint="eastAsia"/>
                    <w:sz w:val="24"/>
                    <w:szCs w:val="24"/>
                  </w:rPr>
                  <w:t>☐</w:t>
                </w:r>
              </w:p>
            </w:tc>
          </w:sdtContent>
        </w:sdt>
      </w:tr>
      <w:tr w:rsidR="00F20B2D" w:rsidRPr="003A5E21" w14:paraId="3503FD7E" w14:textId="77777777" w:rsidTr="005F628B">
        <w:tc>
          <w:tcPr>
            <w:tcW w:w="534" w:type="dxa"/>
            <w:vAlign w:val="center"/>
          </w:tcPr>
          <w:p w14:paraId="31812EC7" w14:textId="7905B150" w:rsidR="00F20B2D" w:rsidRPr="00CC5786" w:rsidRDefault="00F20B2D" w:rsidP="00D44C5B">
            <w:pPr>
              <w:pStyle w:val="Listenabsatz"/>
              <w:numPr>
                <w:ilvl w:val="0"/>
                <w:numId w:val="8"/>
              </w:numPr>
              <w:ind w:left="426"/>
              <w:rPr>
                <w:sz w:val="24"/>
                <w:szCs w:val="24"/>
              </w:rPr>
            </w:pPr>
          </w:p>
        </w:tc>
        <w:tc>
          <w:tcPr>
            <w:tcW w:w="7654" w:type="dxa"/>
            <w:vAlign w:val="center"/>
          </w:tcPr>
          <w:p w14:paraId="43EC4D27" w14:textId="3C8D973D" w:rsidR="00F20B2D" w:rsidRPr="003A5E21" w:rsidRDefault="00F20B2D" w:rsidP="008336DE">
            <w:pPr>
              <w:rPr>
                <w:sz w:val="24"/>
                <w:szCs w:val="24"/>
              </w:rPr>
            </w:pPr>
            <w:r>
              <w:rPr>
                <w:sz w:val="24"/>
                <w:szCs w:val="24"/>
              </w:rPr>
              <w:t xml:space="preserve">Es gibt </w:t>
            </w:r>
            <w:r w:rsidR="00A84000">
              <w:rPr>
                <w:sz w:val="24"/>
                <w:szCs w:val="24"/>
              </w:rPr>
              <w:t xml:space="preserve">kostenlose </w:t>
            </w:r>
            <w:r w:rsidR="003874EA">
              <w:rPr>
                <w:sz w:val="24"/>
                <w:szCs w:val="24"/>
              </w:rPr>
              <w:t xml:space="preserve">psychosoziale </w:t>
            </w:r>
            <w:r>
              <w:rPr>
                <w:sz w:val="24"/>
                <w:szCs w:val="24"/>
              </w:rPr>
              <w:t xml:space="preserve">Angebote zur psychischen Entlastung für psychisch </w:t>
            </w:r>
            <w:r w:rsidR="008336DE">
              <w:rPr>
                <w:sz w:val="24"/>
                <w:szCs w:val="24"/>
              </w:rPr>
              <w:t>besonders</w:t>
            </w:r>
            <w:r>
              <w:rPr>
                <w:sz w:val="24"/>
                <w:szCs w:val="24"/>
              </w:rPr>
              <w:t xml:space="preserve"> belaste</w:t>
            </w:r>
            <w:r w:rsidR="00AA1289">
              <w:rPr>
                <w:sz w:val="24"/>
                <w:szCs w:val="24"/>
              </w:rPr>
              <w:t>te Frauen (z. B. von Psycholog</w:t>
            </w:r>
            <w:r>
              <w:rPr>
                <w:sz w:val="24"/>
                <w:szCs w:val="24"/>
              </w:rPr>
              <w:t xml:space="preserve">innen </w:t>
            </w:r>
            <w:r w:rsidR="00AA1289">
              <w:rPr>
                <w:sz w:val="24"/>
                <w:szCs w:val="24"/>
              </w:rPr>
              <w:t xml:space="preserve">und Psychologen </w:t>
            </w:r>
            <w:r>
              <w:rPr>
                <w:sz w:val="24"/>
                <w:szCs w:val="24"/>
              </w:rPr>
              <w:t>angebotene Stressbewältigungstrainings).</w:t>
            </w:r>
          </w:p>
        </w:tc>
        <w:sdt>
          <w:sdtPr>
            <w:rPr>
              <w:sz w:val="24"/>
              <w:szCs w:val="24"/>
            </w:rPr>
            <w:id w:val="419607944"/>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5B58A83C" w14:textId="2DFEADCB" w:rsidR="00F20B2D" w:rsidRPr="003A5E21" w:rsidRDefault="00A84000" w:rsidP="00D44C5B">
                <w:pPr>
                  <w:rPr>
                    <w:sz w:val="24"/>
                    <w:szCs w:val="24"/>
                  </w:rPr>
                </w:pPr>
                <w:r>
                  <w:rPr>
                    <w:rFonts w:ascii="MS Gothic" w:eastAsia="MS Gothic" w:hAnsi="MS Gothic" w:hint="eastAsia"/>
                    <w:sz w:val="24"/>
                    <w:szCs w:val="24"/>
                  </w:rPr>
                  <w:t>☐</w:t>
                </w:r>
              </w:p>
            </w:tc>
          </w:sdtContent>
        </w:sdt>
        <w:sdt>
          <w:sdtPr>
            <w:rPr>
              <w:sz w:val="24"/>
              <w:szCs w:val="24"/>
            </w:rPr>
            <w:id w:val="2008632070"/>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733AE22E" w14:textId="77777777" w:rsidR="00F20B2D" w:rsidRPr="003A5E21" w:rsidRDefault="00F20B2D" w:rsidP="00D44C5B">
                <w:pPr>
                  <w:rPr>
                    <w:sz w:val="24"/>
                    <w:szCs w:val="24"/>
                  </w:rPr>
                </w:pPr>
                <w:r>
                  <w:rPr>
                    <w:rFonts w:ascii="MS Gothic" w:eastAsia="MS Gothic" w:hAnsi="MS Gothic" w:hint="eastAsia"/>
                    <w:sz w:val="24"/>
                    <w:szCs w:val="24"/>
                  </w:rPr>
                  <w:t>☐</w:t>
                </w:r>
              </w:p>
            </w:tc>
          </w:sdtContent>
        </w:sdt>
      </w:tr>
      <w:tr w:rsidR="007F40F9" w:rsidRPr="003A5E21" w14:paraId="7C8698AD" w14:textId="77777777" w:rsidTr="005F628B">
        <w:tc>
          <w:tcPr>
            <w:tcW w:w="9606" w:type="dxa"/>
            <w:gridSpan w:val="4"/>
            <w:vAlign w:val="center"/>
          </w:tcPr>
          <w:p w14:paraId="75208B22" w14:textId="4476B76F" w:rsidR="007F40F9" w:rsidRPr="0061218E" w:rsidRDefault="003929F8" w:rsidP="00D44C5B">
            <w:pPr>
              <w:jc w:val="center"/>
              <w:rPr>
                <w:b/>
              </w:rPr>
            </w:pPr>
            <w:r>
              <w:rPr>
                <w:b/>
              </w:rPr>
              <w:t xml:space="preserve">Verhütung, </w:t>
            </w:r>
            <w:r w:rsidR="007F40F9" w:rsidRPr="0061218E">
              <w:rPr>
                <w:b/>
              </w:rPr>
              <w:t>Sc</w:t>
            </w:r>
            <w:r>
              <w:rPr>
                <w:b/>
              </w:rPr>
              <w:t>hwangerschaft, Geburt und Frühe Hilfen</w:t>
            </w:r>
          </w:p>
        </w:tc>
      </w:tr>
      <w:tr w:rsidR="003929F8" w:rsidRPr="003A5E21" w14:paraId="7E6C774F" w14:textId="77777777" w:rsidTr="0076550B">
        <w:tc>
          <w:tcPr>
            <w:tcW w:w="534" w:type="dxa"/>
            <w:vAlign w:val="center"/>
          </w:tcPr>
          <w:p w14:paraId="3D00B43C" w14:textId="77777777" w:rsidR="003929F8" w:rsidRPr="00CC5786" w:rsidRDefault="003929F8" w:rsidP="00D44C5B">
            <w:pPr>
              <w:pStyle w:val="Listenabsatz"/>
              <w:numPr>
                <w:ilvl w:val="0"/>
                <w:numId w:val="8"/>
              </w:numPr>
              <w:ind w:left="426"/>
              <w:rPr>
                <w:sz w:val="24"/>
                <w:szCs w:val="24"/>
              </w:rPr>
            </w:pPr>
          </w:p>
        </w:tc>
        <w:tc>
          <w:tcPr>
            <w:tcW w:w="7654" w:type="dxa"/>
            <w:vAlign w:val="center"/>
          </w:tcPr>
          <w:p w14:paraId="5F0F3F28" w14:textId="02765793" w:rsidR="003929F8" w:rsidRPr="004B1203" w:rsidRDefault="008336DE" w:rsidP="008336DE">
            <w:pPr>
              <w:rPr>
                <w:sz w:val="24"/>
                <w:szCs w:val="24"/>
              </w:rPr>
            </w:pPr>
            <w:r>
              <w:rPr>
                <w:sz w:val="24"/>
                <w:szCs w:val="24"/>
              </w:rPr>
              <w:t>In</w:t>
            </w:r>
            <w:r w:rsidR="00AA1289" w:rsidRPr="004B1203">
              <w:rPr>
                <w:sz w:val="24"/>
                <w:szCs w:val="24"/>
              </w:rPr>
              <w:t xml:space="preserve"> Gruppen</w:t>
            </w:r>
            <w:r w:rsidR="003929F8" w:rsidRPr="004B1203">
              <w:rPr>
                <w:sz w:val="24"/>
                <w:szCs w:val="24"/>
              </w:rPr>
              <w:t xml:space="preserve">gesprächen </w:t>
            </w:r>
            <w:r>
              <w:rPr>
                <w:sz w:val="24"/>
                <w:szCs w:val="24"/>
              </w:rPr>
              <w:t>(in möglichst kleinen Gruppen)</w:t>
            </w:r>
            <w:r w:rsidR="003929F8" w:rsidRPr="004B1203">
              <w:rPr>
                <w:sz w:val="24"/>
                <w:szCs w:val="24"/>
              </w:rPr>
              <w:t>werden Fragen der Familienplanung thematisiert.</w:t>
            </w:r>
            <w:r w:rsidR="00D069BA" w:rsidRPr="004B1203">
              <w:rPr>
                <w:sz w:val="24"/>
                <w:szCs w:val="24"/>
              </w:rPr>
              <w:t xml:space="preserve"> Bei Bedarf finden diese Angebote geschlechtergetrennt statt.</w:t>
            </w:r>
          </w:p>
        </w:tc>
        <w:sdt>
          <w:sdtPr>
            <w:rPr>
              <w:sz w:val="24"/>
              <w:szCs w:val="24"/>
            </w:rPr>
            <w:id w:val="-346568204"/>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66F6C7CE" w14:textId="34585F98" w:rsidR="003929F8" w:rsidRDefault="003929F8" w:rsidP="00D44C5B">
                <w:pPr>
                  <w:rPr>
                    <w:sz w:val="24"/>
                    <w:szCs w:val="24"/>
                  </w:rPr>
                </w:pPr>
                <w:r>
                  <w:rPr>
                    <w:rFonts w:ascii="MS Gothic" w:eastAsia="MS Gothic" w:hAnsi="MS Gothic" w:hint="eastAsia"/>
                    <w:sz w:val="24"/>
                    <w:szCs w:val="24"/>
                  </w:rPr>
                  <w:t>☐</w:t>
                </w:r>
              </w:p>
            </w:tc>
          </w:sdtContent>
        </w:sdt>
        <w:sdt>
          <w:sdtPr>
            <w:rPr>
              <w:sz w:val="24"/>
              <w:szCs w:val="24"/>
            </w:rPr>
            <w:id w:val="129822378"/>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245C27B8" w14:textId="3D580B08" w:rsidR="003929F8" w:rsidRDefault="003929F8" w:rsidP="00D44C5B">
                <w:pPr>
                  <w:rPr>
                    <w:sz w:val="24"/>
                    <w:szCs w:val="24"/>
                  </w:rPr>
                </w:pPr>
                <w:r>
                  <w:rPr>
                    <w:rFonts w:ascii="MS Gothic" w:eastAsia="MS Gothic" w:hAnsi="MS Gothic" w:hint="eastAsia"/>
                    <w:sz w:val="24"/>
                    <w:szCs w:val="24"/>
                  </w:rPr>
                  <w:t>☐</w:t>
                </w:r>
              </w:p>
            </w:tc>
          </w:sdtContent>
        </w:sdt>
      </w:tr>
      <w:tr w:rsidR="0076550B" w:rsidRPr="003A5E21" w14:paraId="66BF893F" w14:textId="77777777" w:rsidTr="0076550B">
        <w:tc>
          <w:tcPr>
            <w:tcW w:w="534" w:type="dxa"/>
            <w:vAlign w:val="center"/>
          </w:tcPr>
          <w:p w14:paraId="64F4A649" w14:textId="77777777" w:rsidR="0076550B" w:rsidRPr="00CC5786" w:rsidRDefault="0076550B" w:rsidP="00D44C5B">
            <w:pPr>
              <w:pStyle w:val="Listenabsatz"/>
              <w:numPr>
                <w:ilvl w:val="0"/>
                <w:numId w:val="8"/>
              </w:numPr>
              <w:ind w:left="426"/>
              <w:rPr>
                <w:sz w:val="24"/>
                <w:szCs w:val="24"/>
              </w:rPr>
            </w:pPr>
          </w:p>
        </w:tc>
        <w:tc>
          <w:tcPr>
            <w:tcW w:w="7654" w:type="dxa"/>
            <w:vAlign w:val="center"/>
          </w:tcPr>
          <w:p w14:paraId="189C19C9" w14:textId="2D0A93CE" w:rsidR="0076550B" w:rsidRPr="004B1203" w:rsidRDefault="0076550B" w:rsidP="00D44C5B">
            <w:pPr>
              <w:rPr>
                <w:sz w:val="24"/>
                <w:szCs w:val="24"/>
              </w:rPr>
            </w:pPr>
            <w:r w:rsidRPr="004B1203">
              <w:rPr>
                <w:sz w:val="24"/>
                <w:szCs w:val="24"/>
              </w:rPr>
              <w:t>In kleineren Gruppen werden Fragen zur Verhütung und Vorbeugung von Geschlechtskrankheiten thematisiert.</w:t>
            </w:r>
            <w:r w:rsidR="00D069BA" w:rsidRPr="004B1203">
              <w:rPr>
                <w:sz w:val="24"/>
                <w:szCs w:val="24"/>
              </w:rPr>
              <w:t xml:space="preserve"> Bei Bedarf finden diese Angebote geschlechtergetrennt statt.</w:t>
            </w:r>
          </w:p>
        </w:tc>
        <w:sdt>
          <w:sdtPr>
            <w:rPr>
              <w:sz w:val="24"/>
              <w:szCs w:val="24"/>
            </w:rPr>
            <w:id w:val="-649435748"/>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3795F0A3" w14:textId="6296C73D" w:rsidR="0076550B" w:rsidRDefault="0076550B" w:rsidP="00D44C5B">
                <w:pPr>
                  <w:rPr>
                    <w:sz w:val="24"/>
                    <w:szCs w:val="24"/>
                  </w:rPr>
                </w:pPr>
                <w:r>
                  <w:rPr>
                    <w:rFonts w:ascii="MS Gothic" w:eastAsia="MS Gothic" w:hAnsi="MS Gothic" w:hint="eastAsia"/>
                    <w:sz w:val="24"/>
                    <w:szCs w:val="24"/>
                  </w:rPr>
                  <w:t>☐</w:t>
                </w:r>
              </w:p>
            </w:tc>
          </w:sdtContent>
        </w:sdt>
        <w:sdt>
          <w:sdtPr>
            <w:rPr>
              <w:sz w:val="24"/>
              <w:szCs w:val="24"/>
            </w:rPr>
            <w:id w:val="1792633760"/>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0E3D7509" w14:textId="4D6667B8" w:rsidR="0076550B" w:rsidRDefault="0076550B" w:rsidP="00D44C5B">
                <w:pPr>
                  <w:rPr>
                    <w:sz w:val="24"/>
                    <w:szCs w:val="24"/>
                  </w:rPr>
                </w:pPr>
                <w:r>
                  <w:rPr>
                    <w:rFonts w:ascii="MS Gothic" w:eastAsia="MS Gothic" w:hAnsi="MS Gothic" w:hint="eastAsia"/>
                    <w:sz w:val="24"/>
                    <w:szCs w:val="24"/>
                  </w:rPr>
                  <w:t>☐</w:t>
                </w:r>
              </w:p>
            </w:tc>
          </w:sdtContent>
        </w:sdt>
      </w:tr>
      <w:tr w:rsidR="005D3D2B" w:rsidRPr="003A5E21" w14:paraId="69F51C0B" w14:textId="77777777" w:rsidTr="0076550B">
        <w:tc>
          <w:tcPr>
            <w:tcW w:w="534" w:type="dxa"/>
            <w:vAlign w:val="center"/>
          </w:tcPr>
          <w:p w14:paraId="4EE8D73B" w14:textId="77777777" w:rsidR="005D3D2B" w:rsidRPr="00CC5786" w:rsidRDefault="005D3D2B" w:rsidP="00D44C5B">
            <w:pPr>
              <w:pStyle w:val="Listenabsatz"/>
              <w:numPr>
                <w:ilvl w:val="0"/>
                <w:numId w:val="8"/>
              </w:numPr>
              <w:ind w:left="426"/>
              <w:rPr>
                <w:sz w:val="24"/>
                <w:szCs w:val="24"/>
              </w:rPr>
            </w:pPr>
          </w:p>
        </w:tc>
        <w:tc>
          <w:tcPr>
            <w:tcW w:w="7654" w:type="dxa"/>
            <w:vAlign w:val="center"/>
          </w:tcPr>
          <w:p w14:paraId="5595D93C" w14:textId="32055138" w:rsidR="005D3D2B" w:rsidRDefault="005D3D2B" w:rsidP="0027210A">
            <w:pPr>
              <w:rPr>
                <w:sz w:val="24"/>
                <w:szCs w:val="24"/>
              </w:rPr>
            </w:pPr>
            <w:r>
              <w:rPr>
                <w:sz w:val="24"/>
                <w:szCs w:val="24"/>
              </w:rPr>
              <w:t>Es gibt die Möglichkeit, Geld für Verhütungsmittel zu beantragen.</w:t>
            </w:r>
          </w:p>
        </w:tc>
        <w:sdt>
          <w:sdtPr>
            <w:rPr>
              <w:sz w:val="24"/>
              <w:szCs w:val="24"/>
            </w:rPr>
            <w:id w:val="1122034411"/>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70BBB4BA" w14:textId="79C280F8" w:rsidR="005D3D2B" w:rsidRDefault="005D3D2B" w:rsidP="00D44C5B">
                <w:pPr>
                  <w:rPr>
                    <w:sz w:val="24"/>
                    <w:szCs w:val="24"/>
                  </w:rPr>
                </w:pPr>
                <w:r>
                  <w:rPr>
                    <w:rFonts w:ascii="MS Gothic" w:eastAsia="MS Gothic" w:hAnsi="MS Gothic" w:hint="eastAsia"/>
                    <w:sz w:val="24"/>
                    <w:szCs w:val="24"/>
                  </w:rPr>
                  <w:t>☐</w:t>
                </w:r>
              </w:p>
            </w:tc>
          </w:sdtContent>
        </w:sdt>
        <w:sdt>
          <w:sdtPr>
            <w:rPr>
              <w:sz w:val="24"/>
              <w:szCs w:val="24"/>
            </w:rPr>
            <w:id w:val="-1298831943"/>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6C112CEB" w14:textId="35DAAECB" w:rsidR="005D3D2B" w:rsidRDefault="005D3D2B" w:rsidP="00D44C5B">
                <w:pPr>
                  <w:rPr>
                    <w:sz w:val="24"/>
                    <w:szCs w:val="24"/>
                  </w:rPr>
                </w:pPr>
                <w:r>
                  <w:rPr>
                    <w:rFonts w:ascii="MS Gothic" w:eastAsia="MS Gothic" w:hAnsi="MS Gothic" w:hint="eastAsia"/>
                    <w:sz w:val="24"/>
                    <w:szCs w:val="24"/>
                  </w:rPr>
                  <w:t>☐</w:t>
                </w:r>
              </w:p>
            </w:tc>
          </w:sdtContent>
        </w:sdt>
      </w:tr>
      <w:tr w:rsidR="003929F8" w:rsidRPr="003A5E21" w14:paraId="7F8C8A3C" w14:textId="77777777" w:rsidTr="0076550B">
        <w:tc>
          <w:tcPr>
            <w:tcW w:w="534" w:type="dxa"/>
            <w:vAlign w:val="center"/>
          </w:tcPr>
          <w:p w14:paraId="5367CEF0" w14:textId="77777777" w:rsidR="003929F8" w:rsidRPr="00CC5786" w:rsidRDefault="003929F8" w:rsidP="00D44C5B">
            <w:pPr>
              <w:pStyle w:val="Listenabsatz"/>
              <w:numPr>
                <w:ilvl w:val="0"/>
                <w:numId w:val="8"/>
              </w:numPr>
              <w:ind w:left="426"/>
              <w:rPr>
                <w:sz w:val="24"/>
                <w:szCs w:val="24"/>
              </w:rPr>
            </w:pPr>
          </w:p>
        </w:tc>
        <w:tc>
          <w:tcPr>
            <w:tcW w:w="7654" w:type="dxa"/>
            <w:vAlign w:val="center"/>
          </w:tcPr>
          <w:p w14:paraId="507ABA0F" w14:textId="4DA02C23" w:rsidR="003929F8" w:rsidRDefault="003929F8" w:rsidP="00D44C5B">
            <w:pPr>
              <w:rPr>
                <w:sz w:val="24"/>
                <w:szCs w:val="24"/>
              </w:rPr>
            </w:pPr>
            <w:r>
              <w:rPr>
                <w:sz w:val="24"/>
                <w:szCs w:val="24"/>
              </w:rPr>
              <w:t xml:space="preserve">Es gibt eine Schwangerschaftskonfliktberatung in erreichbarer Nähe. </w:t>
            </w:r>
          </w:p>
        </w:tc>
        <w:sdt>
          <w:sdtPr>
            <w:rPr>
              <w:sz w:val="24"/>
              <w:szCs w:val="24"/>
            </w:rPr>
            <w:id w:val="-759453363"/>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0F40A85F" w14:textId="1B41FF62" w:rsidR="003929F8" w:rsidRDefault="003929F8" w:rsidP="00D44C5B">
                <w:pPr>
                  <w:rPr>
                    <w:sz w:val="24"/>
                    <w:szCs w:val="24"/>
                  </w:rPr>
                </w:pPr>
                <w:r>
                  <w:rPr>
                    <w:rFonts w:ascii="MS Gothic" w:eastAsia="MS Gothic" w:hAnsi="MS Gothic" w:hint="eastAsia"/>
                    <w:sz w:val="24"/>
                    <w:szCs w:val="24"/>
                  </w:rPr>
                  <w:t>☐</w:t>
                </w:r>
              </w:p>
            </w:tc>
          </w:sdtContent>
        </w:sdt>
        <w:sdt>
          <w:sdtPr>
            <w:rPr>
              <w:sz w:val="24"/>
              <w:szCs w:val="24"/>
            </w:rPr>
            <w:id w:val="1314370988"/>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3E87EC99" w14:textId="4DEF1DFB" w:rsidR="003929F8" w:rsidRDefault="003929F8" w:rsidP="00D44C5B">
                <w:pPr>
                  <w:rPr>
                    <w:sz w:val="24"/>
                    <w:szCs w:val="24"/>
                  </w:rPr>
                </w:pPr>
                <w:r>
                  <w:rPr>
                    <w:rFonts w:ascii="MS Gothic" w:eastAsia="MS Gothic" w:hAnsi="MS Gothic" w:hint="eastAsia"/>
                    <w:sz w:val="24"/>
                    <w:szCs w:val="24"/>
                  </w:rPr>
                  <w:t>☐</w:t>
                </w:r>
              </w:p>
            </w:tc>
          </w:sdtContent>
        </w:sdt>
      </w:tr>
      <w:tr w:rsidR="0076550B" w:rsidRPr="003A5E21" w14:paraId="1364422C" w14:textId="77777777" w:rsidTr="0076550B">
        <w:tc>
          <w:tcPr>
            <w:tcW w:w="534" w:type="dxa"/>
            <w:vAlign w:val="center"/>
          </w:tcPr>
          <w:p w14:paraId="008234C1" w14:textId="77777777" w:rsidR="0076550B" w:rsidRPr="00CC5786" w:rsidRDefault="0076550B" w:rsidP="00D44C5B">
            <w:pPr>
              <w:pStyle w:val="Listenabsatz"/>
              <w:numPr>
                <w:ilvl w:val="0"/>
                <w:numId w:val="8"/>
              </w:numPr>
              <w:ind w:left="426"/>
              <w:rPr>
                <w:sz w:val="24"/>
                <w:szCs w:val="24"/>
              </w:rPr>
            </w:pPr>
          </w:p>
        </w:tc>
        <w:tc>
          <w:tcPr>
            <w:tcW w:w="7654" w:type="dxa"/>
            <w:vAlign w:val="center"/>
          </w:tcPr>
          <w:p w14:paraId="1E2E80C8" w14:textId="084B4FBB" w:rsidR="0076550B" w:rsidRDefault="0076550B" w:rsidP="00D44C5B">
            <w:pPr>
              <w:rPr>
                <w:sz w:val="24"/>
                <w:szCs w:val="24"/>
              </w:rPr>
            </w:pPr>
            <w:r>
              <w:rPr>
                <w:sz w:val="24"/>
                <w:szCs w:val="24"/>
              </w:rPr>
              <w:t xml:space="preserve">In kleineren Gruppen werden Fragen zu dem Recht auf sexuelle Selbstbestimmung thematisiert. </w:t>
            </w:r>
          </w:p>
        </w:tc>
        <w:sdt>
          <w:sdtPr>
            <w:rPr>
              <w:sz w:val="24"/>
              <w:szCs w:val="24"/>
            </w:rPr>
            <w:id w:val="764742336"/>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790F3E60" w14:textId="774FBC6C" w:rsidR="0076550B" w:rsidRDefault="0076550B" w:rsidP="00D44C5B">
                <w:pPr>
                  <w:rPr>
                    <w:sz w:val="24"/>
                    <w:szCs w:val="24"/>
                  </w:rPr>
                </w:pPr>
                <w:r>
                  <w:rPr>
                    <w:rFonts w:ascii="MS Gothic" w:eastAsia="MS Gothic" w:hAnsi="MS Gothic" w:hint="eastAsia"/>
                    <w:sz w:val="24"/>
                    <w:szCs w:val="24"/>
                  </w:rPr>
                  <w:t>☐</w:t>
                </w:r>
              </w:p>
            </w:tc>
          </w:sdtContent>
        </w:sdt>
        <w:sdt>
          <w:sdtPr>
            <w:rPr>
              <w:sz w:val="24"/>
              <w:szCs w:val="24"/>
            </w:rPr>
            <w:id w:val="-1182972251"/>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58D8E208" w14:textId="48FC6C13" w:rsidR="0076550B" w:rsidRDefault="0076550B" w:rsidP="00D44C5B">
                <w:pPr>
                  <w:rPr>
                    <w:sz w:val="24"/>
                    <w:szCs w:val="24"/>
                  </w:rPr>
                </w:pPr>
                <w:r>
                  <w:rPr>
                    <w:rFonts w:ascii="MS Gothic" w:eastAsia="MS Gothic" w:hAnsi="MS Gothic" w:hint="eastAsia"/>
                    <w:sz w:val="24"/>
                    <w:szCs w:val="24"/>
                  </w:rPr>
                  <w:t>☐</w:t>
                </w:r>
              </w:p>
            </w:tc>
          </w:sdtContent>
        </w:sdt>
      </w:tr>
      <w:tr w:rsidR="00F20B2D" w:rsidRPr="003A5E21" w14:paraId="5C527600" w14:textId="77777777" w:rsidTr="0076550B">
        <w:tc>
          <w:tcPr>
            <w:tcW w:w="534" w:type="dxa"/>
            <w:vAlign w:val="center"/>
          </w:tcPr>
          <w:p w14:paraId="529C1278" w14:textId="6A7040AC" w:rsidR="00F20B2D" w:rsidRPr="00CC5786" w:rsidRDefault="00F20B2D" w:rsidP="00D44C5B">
            <w:pPr>
              <w:pStyle w:val="Listenabsatz"/>
              <w:numPr>
                <w:ilvl w:val="0"/>
                <w:numId w:val="8"/>
              </w:numPr>
              <w:ind w:left="426"/>
              <w:rPr>
                <w:sz w:val="24"/>
                <w:szCs w:val="24"/>
              </w:rPr>
            </w:pPr>
          </w:p>
        </w:tc>
        <w:tc>
          <w:tcPr>
            <w:tcW w:w="7654" w:type="dxa"/>
            <w:vAlign w:val="center"/>
          </w:tcPr>
          <w:p w14:paraId="487D558B" w14:textId="4D9BDDB1" w:rsidR="00F20B2D" w:rsidRPr="003A5E21" w:rsidRDefault="007F40F9" w:rsidP="00D44C5B">
            <w:pPr>
              <w:rPr>
                <w:sz w:val="24"/>
                <w:szCs w:val="24"/>
              </w:rPr>
            </w:pPr>
            <w:r>
              <w:rPr>
                <w:sz w:val="24"/>
                <w:szCs w:val="24"/>
              </w:rPr>
              <w:t xml:space="preserve">Es gibt mehrsprachige, kultursensible Angebote für die Geburtsvorbereitung </w:t>
            </w:r>
            <w:r w:rsidR="008C4D70">
              <w:rPr>
                <w:sz w:val="24"/>
                <w:szCs w:val="24"/>
              </w:rPr>
              <w:t>von geflüchteten Frauen durch qualifizierte Hebammen.</w:t>
            </w:r>
          </w:p>
        </w:tc>
        <w:sdt>
          <w:sdtPr>
            <w:rPr>
              <w:sz w:val="24"/>
              <w:szCs w:val="24"/>
            </w:rPr>
            <w:id w:val="-2071565504"/>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0B478812" w14:textId="2B7D9367" w:rsidR="00F20B2D" w:rsidRPr="003A5E21" w:rsidRDefault="00CC5786" w:rsidP="00D44C5B">
                <w:pPr>
                  <w:rPr>
                    <w:sz w:val="24"/>
                    <w:szCs w:val="24"/>
                  </w:rPr>
                </w:pPr>
                <w:r>
                  <w:rPr>
                    <w:rFonts w:ascii="MS Gothic" w:eastAsia="MS Gothic" w:hAnsi="MS Gothic" w:hint="eastAsia"/>
                    <w:sz w:val="24"/>
                    <w:szCs w:val="24"/>
                  </w:rPr>
                  <w:t>☐</w:t>
                </w:r>
              </w:p>
            </w:tc>
          </w:sdtContent>
        </w:sdt>
        <w:sdt>
          <w:sdtPr>
            <w:rPr>
              <w:sz w:val="24"/>
              <w:szCs w:val="24"/>
            </w:rPr>
            <w:id w:val="-491872565"/>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523BD475" w14:textId="77777777" w:rsidR="00F20B2D" w:rsidRPr="003A5E21" w:rsidRDefault="00F20B2D" w:rsidP="00D44C5B">
                <w:pPr>
                  <w:rPr>
                    <w:sz w:val="24"/>
                    <w:szCs w:val="24"/>
                  </w:rPr>
                </w:pPr>
                <w:r>
                  <w:rPr>
                    <w:rFonts w:ascii="MS Gothic" w:eastAsia="MS Gothic" w:hAnsi="MS Gothic" w:hint="eastAsia"/>
                    <w:sz w:val="24"/>
                    <w:szCs w:val="24"/>
                  </w:rPr>
                  <w:t>☐</w:t>
                </w:r>
              </w:p>
            </w:tc>
          </w:sdtContent>
        </w:sdt>
      </w:tr>
      <w:tr w:rsidR="00F20B2D" w:rsidRPr="003A5E21" w14:paraId="5C19F3EB" w14:textId="77777777" w:rsidTr="0076550B">
        <w:tc>
          <w:tcPr>
            <w:tcW w:w="534" w:type="dxa"/>
            <w:vAlign w:val="center"/>
          </w:tcPr>
          <w:p w14:paraId="6285D49C" w14:textId="6F6DF500" w:rsidR="00F20B2D" w:rsidRPr="00CC5786" w:rsidRDefault="00F20B2D" w:rsidP="00D44C5B">
            <w:pPr>
              <w:pStyle w:val="Listenabsatz"/>
              <w:numPr>
                <w:ilvl w:val="0"/>
                <w:numId w:val="8"/>
              </w:numPr>
              <w:ind w:left="426"/>
              <w:rPr>
                <w:sz w:val="24"/>
                <w:szCs w:val="24"/>
              </w:rPr>
            </w:pPr>
          </w:p>
        </w:tc>
        <w:tc>
          <w:tcPr>
            <w:tcW w:w="7654" w:type="dxa"/>
            <w:vAlign w:val="center"/>
          </w:tcPr>
          <w:p w14:paraId="433A531E" w14:textId="47C5CEC0" w:rsidR="00F20B2D" w:rsidRPr="003A5E21" w:rsidRDefault="007F40F9" w:rsidP="00D44C5B">
            <w:pPr>
              <w:rPr>
                <w:sz w:val="24"/>
                <w:szCs w:val="24"/>
              </w:rPr>
            </w:pPr>
            <w:r>
              <w:rPr>
                <w:sz w:val="24"/>
                <w:szCs w:val="24"/>
              </w:rPr>
              <w:t xml:space="preserve">Es gibt mehrsprachige, kultursensible Angebote für </w:t>
            </w:r>
            <w:r w:rsidR="008C4D70">
              <w:rPr>
                <w:sz w:val="24"/>
                <w:szCs w:val="24"/>
              </w:rPr>
              <w:t>die Geburtsnachsorge für Frauen durch qualifizierte Hebammen.</w:t>
            </w:r>
          </w:p>
        </w:tc>
        <w:sdt>
          <w:sdtPr>
            <w:rPr>
              <w:sz w:val="24"/>
              <w:szCs w:val="24"/>
            </w:rPr>
            <w:id w:val="876122521"/>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2F9375B3" w14:textId="77777777" w:rsidR="00F20B2D" w:rsidRPr="003A5E21" w:rsidRDefault="00F20B2D" w:rsidP="00D44C5B">
                <w:pPr>
                  <w:rPr>
                    <w:sz w:val="24"/>
                    <w:szCs w:val="24"/>
                  </w:rPr>
                </w:pPr>
                <w:r>
                  <w:rPr>
                    <w:rFonts w:ascii="MS Gothic" w:eastAsia="MS Gothic" w:hAnsi="MS Gothic" w:hint="eastAsia"/>
                    <w:sz w:val="24"/>
                    <w:szCs w:val="24"/>
                  </w:rPr>
                  <w:t>☐</w:t>
                </w:r>
              </w:p>
            </w:tc>
          </w:sdtContent>
        </w:sdt>
        <w:sdt>
          <w:sdtPr>
            <w:rPr>
              <w:sz w:val="24"/>
              <w:szCs w:val="24"/>
            </w:rPr>
            <w:id w:val="-289824385"/>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471718A9" w14:textId="77777777" w:rsidR="00F20B2D" w:rsidRPr="003A5E21" w:rsidRDefault="00F20B2D" w:rsidP="00D44C5B">
                <w:pPr>
                  <w:rPr>
                    <w:sz w:val="24"/>
                    <w:szCs w:val="24"/>
                  </w:rPr>
                </w:pPr>
                <w:r>
                  <w:rPr>
                    <w:rFonts w:ascii="MS Gothic" w:eastAsia="MS Gothic" w:hAnsi="MS Gothic" w:hint="eastAsia"/>
                    <w:sz w:val="24"/>
                    <w:szCs w:val="24"/>
                  </w:rPr>
                  <w:t>☐</w:t>
                </w:r>
              </w:p>
            </w:tc>
          </w:sdtContent>
        </w:sdt>
      </w:tr>
      <w:tr w:rsidR="00795F57" w:rsidRPr="003A5E21" w14:paraId="51C23F7D" w14:textId="77777777" w:rsidTr="0076550B">
        <w:tc>
          <w:tcPr>
            <w:tcW w:w="534" w:type="dxa"/>
            <w:vAlign w:val="center"/>
          </w:tcPr>
          <w:p w14:paraId="6970C337" w14:textId="77777777" w:rsidR="00795F57" w:rsidRPr="00CC5786" w:rsidRDefault="00795F57" w:rsidP="00D44C5B">
            <w:pPr>
              <w:pStyle w:val="Listenabsatz"/>
              <w:numPr>
                <w:ilvl w:val="0"/>
                <w:numId w:val="8"/>
              </w:numPr>
              <w:ind w:left="426"/>
              <w:rPr>
                <w:sz w:val="24"/>
                <w:szCs w:val="24"/>
              </w:rPr>
            </w:pPr>
          </w:p>
        </w:tc>
        <w:tc>
          <w:tcPr>
            <w:tcW w:w="7654" w:type="dxa"/>
            <w:vAlign w:val="center"/>
          </w:tcPr>
          <w:p w14:paraId="25FE042D" w14:textId="0A00836A" w:rsidR="00795F57" w:rsidRDefault="00795F57" w:rsidP="0027210A">
            <w:pPr>
              <w:rPr>
                <w:sz w:val="24"/>
                <w:szCs w:val="24"/>
              </w:rPr>
            </w:pPr>
            <w:r>
              <w:rPr>
                <w:sz w:val="24"/>
                <w:szCs w:val="24"/>
              </w:rPr>
              <w:t xml:space="preserve">Zur Stärkung der Elternkompetenz stehen auch Geflüchteten die Angebote der Frühen Hilfen offen. </w:t>
            </w:r>
            <w:r w:rsidR="0027210A">
              <w:rPr>
                <w:sz w:val="24"/>
                <w:szCs w:val="24"/>
              </w:rPr>
              <w:t xml:space="preserve">Die </w:t>
            </w:r>
            <w:r w:rsidR="003874EA">
              <w:rPr>
                <w:sz w:val="24"/>
                <w:szCs w:val="24"/>
              </w:rPr>
              <w:t xml:space="preserve">Geflüchteten </w:t>
            </w:r>
            <w:r w:rsidR="0027210A">
              <w:rPr>
                <w:sz w:val="24"/>
                <w:szCs w:val="24"/>
              </w:rPr>
              <w:t xml:space="preserve">haben diese Angebote bereits </w:t>
            </w:r>
            <w:r>
              <w:rPr>
                <w:sz w:val="24"/>
                <w:szCs w:val="24"/>
              </w:rPr>
              <w:t>in Anspruch genommen.</w:t>
            </w:r>
          </w:p>
        </w:tc>
        <w:sdt>
          <w:sdtPr>
            <w:rPr>
              <w:sz w:val="24"/>
              <w:szCs w:val="24"/>
            </w:rPr>
            <w:id w:val="-1469043344"/>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1CF2FB1B" w14:textId="018D9504" w:rsidR="00795F57" w:rsidRDefault="00795F57" w:rsidP="00D44C5B">
                <w:pPr>
                  <w:rPr>
                    <w:sz w:val="24"/>
                    <w:szCs w:val="24"/>
                  </w:rPr>
                </w:pPr>
                <w:r w:rsidRPr="00921DAB">
                  <w:rPr>
                    <w:rFonts w:hint="eastAsia"/>
                    <w:sz w:val="24"/>
                    <w:szCs w:val="24"/>
                  </w:rPr>
                  <w:t>☐</w:t>
                </w:r>
              </w:p>
            </w:tc>
          </w:sdtContent>
        </w:sdt>
        <w:sdt>
          <w:sdtPr>
            <w:rPr>
              <w:sz w:val="24"/>
              <w:szCs w:val="24"/>
            </w:rPr>
            <w:id w:val="1659804479"/>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3097FC99" w14:textId="2F9A799E" w:rsidR="00795F57" w:rsidRDefault="00795F57" w:rsidP="00D44C5B">
                <w:pPr>
                  <w:rPr>
                    <w:sz w:val="24"/>
                    <w:szCs w:val="24"/>
                  </w:rPr>
                </w:pPr>
                <w:r>
                  <w:rPr>
                    <w:rFonts w:ascii="MS Gothic" w:eastAsia="MS Gothic" w:hAnsi="MS Gothic" w:hint="eastAsia"/>
                    <w:sz w:val="24"/>
                    <w:szCs w:val="24"/>
                  </w:rPr>
                  <w:t>☐</w:t>
                </w:r>
              </w:p>
            </w:tc>
          </w:sdtContent>
        </w:sdt>
      </w:tr>
    </w:tbl>
    <w:p w14:paraId="512F8FD8" w14:textId="1FFC23A8" w:rsidR="001905EC" w:rsidRDefault="001905EC" w:rsidP="00261190">
      <w:pPr>
        <w:rPr>
          <w:sz w:val="24"/>
          <w:szCs w:val="24"/>
        </w:rPr>
      </w:pPr>
    </w:p>
    <w:p w14:paraId="26F0A48C" w14:textId="77777777" w:rsidR="001905EC" w:rsidRDefault="001905EC">
      <w:pPr>
        <w:rPr>
          <w:sz w:val="24"/>
          <w:szCs w:val="24"/>
        </w:rPr>
      </w:pPr>
      <w:r>
        <w:rPr>
          <w:sz w:val="24"/>
          <w:szCs w:val="24"/>
        </w:rPr>
        <w:br w:type="page"/>
      </w:r>
    </w:p>
    <w:p w14:paraId="56501845" w14:textId="702719FD" w:rsidR="00AA2DF6" w:rsidRPr="003A5E21" w:rsidRDefault="00AA2DF6" w:rsidP="001108FA">
      <w:pPr>
        <w:pStyle w:val="berschrift1"/>
        <w:numPr>
          <w:ilvl w:val="0"/>
          <w:numId w:val="20"/>
        </w:numPr>
      </w:pPr>
      <w:bookmarkStart w:id="5" w:name="_Toc507776376"/>
      <w:r w:rsidRPr="003A5E21">
        <w:lastRenderedPageBreak/>
        <w:t>Integration geflüchteter Frauen auf dem Arbeitsmarkt</w:t>
      </w:r>
      <w:bookmarkEnd w:id="5"/>
    </w:p>
    <w:p w14:paraId="59C00108" w14:textId="77777777" w:rsidR="00750C43" w:rsidRPr="003A5E21" w:rsidRDefault="00750C43" w:rsidP="00261190">
      <w:pPr>
        <w:rPr>
          <w:sz w:val="24"/>
          <w:szCs w:val="24"/>
        </w:rPr>
      </w:pPr>
    </w:p>
    <w:tbl>
      <w:tblPr>
        <w:tblStyle w:val="Tabellenraster"/>
        <w:tblW w:w="9606" w:type="dxa"/>
        <w:tblLayout w:type="fixed"/>
        <w:tblLook w:val="04A0" w:firstRow="1" w:lastRow="0" w:firstColumn="1" w:lastColumn="0" w:noHBand="0" w:noVBand="1"/>
      </w:tblPr>
      <w:tblGrid>
        <w:gridCol w:w="534"/>
        <w:gridCol w:w="7654"/>
        <w:gridCol w:w="709"/>
        <w:gridCol w:w="709"/>
      </w:tblGrid>
      <w:tr w:rsidR="001905EC" w:rsidRPr="003A5E21" w14:paraId="1F84B2FD" w14:textId="77777777" w:rsidTr="005F628B">
        <w:tc>
          <w:tcPr>
            <w:tcW w:w="534" w:type="dxa"/>
            <w:shd w:val="clear" w:color="auto" w:fill="DBE5F1" w:themeFill="accent1" w:themeFillTint="33"/>
            <w:vAlign w:val="center"/>
          </w:tcPr>
          <w:p w14:paraId="35F47FC6" w14:textId="77777777" w:rsidR="001905EC" w:rsidRPr="003A5E21" w:rsidRDefault="001905EC" w:rsidP="00D44C5B">
            <w:pPr>
              <w:rPr>
                <w:sz w:val="24"/>
                <w:szCs w:val="24"/>
              </w:rPr>
            </w:pPr>
            <w:r w:rsidRPr="003A5E21">
              <w:rPr>
                <w:sz w:val="24"/>
                <w:szCs w:val="24"/>
              </w:rPr>
              <w:t>Nr.</w:t>
            </w:r>
          </w:p>
        </w:tc>
        <w:tc>
          <w:tcPr>
            <w:tcW w:w="7654" w:type="dxa"/>
            <w:shd w:val="clear" w:color="auto" w:fill="DBE5F1" w:themeFill="accent1" w:themeFillTint="33"/>
            <w:vAlign w:val="center"/>
          </w:tcPr>
          <w:p w14:paraId="7FD6B008" w14:textId="34CCA147" w:rsidR="001905EC" w:rsidRPr="003A5E21" w:rsidRDefault="002E6800" w:rsidP="00D44C5B">
            <w:pPr>
              <w:jc w:val="center"/>
              <w:rPr>
                <w:sz w:val="24"/>
                <w:szCs w:val="24"/>
              </w:rPr>
            </w:pPr>
            <w:r>
              <w:rPr>
                <w:sz w:val="24"/>
                <w:szCs w:val="24"/>
              </w:rPr>
              <w:t>Handlungsbereich</w:t>
            </w:r>
          </w:p>
        </w:tc>
        <w:tc>
          <w:tcPr>
            <w:tcW w:w="709" w:type="dxa"/>
            <w:shd w:val="clear" w:color="auto" w:fill="EAF1DD" w:themeFill="accent3" w:themeFillTint="33"/>
            <w:vAlign w:val="center"/>
          </w:tcPr>
          <w:p w14:paraId="6A2C32B1" w14:textId="256A51B1" w:rsidR="001905EC" w:rsidRPr="003A5E21" w:rsidRDefault="001905EC" w:rsidP="00D44C5B">
            <w:pPr>
              <w:rPr>
                <w:sz w:val="24"/>
                <w:szCs w:val="24"/>
              </w:rPr>
            </w:pPr>
            <w:r w:rsidRPr="001905EC">
              <w:rPr>
                <w:szCs w:val="24"/>
              </w:rPr>
              <w:t xml:space="preserve">Ja </w:t>
            </w:r>
            <w:r w:rsidRPr="001905EC">
              <w:rPr>
                <w:sz w:val="12"/>
                <w:szCs w:val="24"/>
              </w:rPr>
              <w:t>(Idealzustand)</w:t>
            </w:r>
          </w:p>
        </w:tc>
        <w:tc>
          <w:tcPr>
            <w:tcW w:w="709" w:type="dxa"/>
            <w:shd w:val="clear" w:color="auto" w:fill="F2DBDB" w:themeFill="accent2" w:themeFillTint="33"/>
            <w:vAlign w:val="center"/>
          </w:tcPr>
          <w:p w14:paraId="3CA1A005" w14:textId="1ABF027B" w:rsidR="001905EC" w:rsidRPr="003A5E21" w:rsidRDefault="001905EC" w:rsidP="00D44C5B">
            <w:pPr>
              <w:rPr>
                <w:sz w:val="24"/>
                <w:szCs w:val="24"/>
              </w:rPr>
            </w:pPr>
            <w:r w:rsidRPr="001905EC">
              <w:rPr>
                <w:szCs w:val="24"/>
              </w:rPr>
              <w:t xml:space="preserve">Nein </w:t>
            </w:r>
            <w:r w:rsidRPr="001905EC">
              <w:rPr>
                <w:sz w:val="12"/>
                <w:szCs w:val="24"/>
              </w:rPr>
              <w:t>(Verbesserungs-potenzial)</w:t>
            </w:r>
          </w:p>
        </w:tc>
      </w:tr>
      <w:tr w:rsidR="000147E8" w:rsidRPr="003A5E21" w14:paraId="3035F2DD" w14:textId="77777777" w:rsidTr="005F628B">
        <w:tc>
          <w:tcPr>
            <w:tcW w:w="534" w:type="dxa"/>
            <w:vAlign w:val="center"/>
          </w:tcPr>
          <w:p w14:paraId="40D35F37" w14:textId="26470B94" w:rsidR="000147E8" w:rsidRPr="00D63349" w:rsidRDefault="000147E8" w:rsidP="00D44C5B">
            <w:pPr>
              <w:pStyle w:val="Listenabsatz"/>
              <w:numPr>
                <w:ilvl w:val="0"/>
                <w:numId w:val="9"/>
              </w:numPr>
              <w:ind w:left="426"/>
              <w:rPr>
                <w:sz w:val="24"/>
                <w:szCs w:val="24"/>
              </w:rPr>
            </w:pPr>
          </w:p>
        </w:tc>
        <w:tc>
          <w:tcPr>
            <w:tcW w:w="7654" w:type="dxa"/>
            <w:vAlign w:val="center"/>
          </w:tcPr>
          <w:p w14:paraId="07F88984" w14:textId="4F4F608F" w:rsidR="000147E8" w:rsidRPr="003A5E21" w:rsidRDefault="00B34DC3" w:rsidP="008336DE">
            <w:pPr>
              <w:rPr>
                <w:sz w:val="24"/>
                <w:szCs w:val="24"/>
              </w:rPr>
            </w:pPr>
            <w:r>
              <w:rPr>
                <w:sz w:val="24"/>
                <w:szCs w:val="24"/>
              </w:rPr>
              <w:t>Geflüchtete Frauen können bereits vor Abschluss des Asylverfahrens</w:t>
            </w:r>
            <w:r w:rsidR="008336DE">
              <w:rPr>
                <w:sz w:val="24"/>
                <w:szCs w:val="24"/>
              </w:rPr>
              <w:t xml:space="preserve"> und </w:t>
            </w:r>
            <w:r w:rsidR="00795F57">
              <w:rPr>
                <w:sz w:val="24"/>
                <w:szCs w:val="24"/>
              </w:rPr>
              <w:t>unabhängig von ihrer Bleibeperspektive</w:t>
            </w:r>
            <w:r w:rsidR="00A3448C">
              <w:rPr>
                <w:sz w:val="24"/>
                <w:szCs w:val="24"/>
              </w:rPr>
              <w:t>,</w:t>
            </w:r>
            <w:r>
              <w:rPr>
                <w:sz w:val="24"/>
                <w:szCs w:val="24"/>
              </w:rPr>
              <w:t xml:space="preserve"> von den Angeboten der Arbeitsagentur profitieren (Förderung Praktika, Zuschuss Übersetzungsleistungen für Zeugnisse</w:t>
            </w:r>
            <w:r w:rsidR="009E6C85">
              <w:rPr>
                <w:sz w:val="24"/>
                <w:szCs w:val="24"/>
              </w:rPr>
              <w:t>, Team Rehabilitation</w:t>
            </w:r>
            <w:r>
              <w:rPr>
                <w:sz w:val="24"/>
                <w:szCs w:val="24"/>
              </w:rPr>
              <w:t xml:space="preserve"> usw.). </w:t>
            </w:r>
            <w:r w:rsidR="008336DE">
              <w:rPr>
                <w:sz w:val="24"/>
                <w:szCs w:val="24"/>
              </w:rPr>
              <w:t>Um davon zu profitieren, haben sich g</w:t>
            </w:r>
            <w:r>
              <w:rPr>
                <w:sz w:val="24"/>
                <w:szCs w:val="24"/>
              </w:rPr>
              <w:t xml:space="preserve">eflüchtete Frauen im Asylverfahren bei der Arbeitsagentur angemeldet. </w:t>
            </w:r>
          </w:p>
        </w:tc>
        <w:sdt>
          <w:sdtPr>
            <w:rPr>
              <w:sz w:val="24"/>
              <w:szCs w:val="24"/>
            </w:rPr>
            <w:id w:val="-37130027"/>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64C039D5" w14:textId="77777777" w:rsidR="000147E8" w:rsidRPr="003A5E21" w:rsidRDefault="000147E8" w:rsidP="00D44C5B">
                <w:pPr>
                  <w:rPr>
                    <w:sz w:val="24"/>
                    <w:szCs w:val="24"/>
                  </w:rPr>
                </w:pPr>
                <w:r w:rsidRPr="00921DAB">
                  <w:rPr>
                    <w:rFonts w:hint="eastAsia"/>
                    <w:sz w:val="24"/>
                    <w:szCs w:val="24"/>
                  </w:rPr>
                  <w:t>☐</w:t>
                </w:r>
              </w:p>
            </w:tc>
          </w:sdtContent>
        </w:sdt>
        <w:sdt>
          <w:sdtPr>
            <w:rPr>
              <w:sz w:val="24"/>
              <w:szCs w:val="24"/>
            </w:rPr>
            <w:id w:val="-348417838"/>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3D779904" w14:textId="77777777" w:rsidR="000147E8" w:rsidRPr="003A5E21" w:rsidRDefault="000147E8" w:rsidP="00D44C5B">
                <w:pPr>
                  <w:rPr>
                    <w:sz w:val="24"/>
                    <w:szCs w:val="24"/>
                  </w:rPr>
                </w:pPr>
                <w:r>
                  <w:rPr>
                    <w:rFonts w:ascii="MS Gothic" w:eastAsia="MS Gothic" w:hAnsi="MS Gothic" w:hint="eastAsia"/>
                    <w:sz w:val="24"/>
                    <w:szCs w:val="24"/>
                  </w:rPr>
                  <w:t>☐</w:t>
                </w:r>
              </w:p>
            </w:tc>
          </w:sdtContent>
        </w:sdt>
      </w:tr>
      <w:tr w:rsidR="00460D4D" w:rsidRPr="003A5E21" w14:paraId="283CB488" w14:textId="77777777" w:rsidTr="005F628B">
        <w:tc>
          <w:tcPr>
            <w:tcW w:w="534" w:type="dxa"/>
            <w:vAlign w:val="center"/>
          </w:tcPr>
          <w:p w14:paraId="3540ED97" w14:textId="77777777" w:rsidR="00460D4D" w:rsidRPr="00D63349" w:rsidRDefault="00460D4D" w:rsidP="00D44C5B">
            <w:pPr>
              <w:pStyle w:val="Listenabsatz"/>
              <w:numPr>
                <w:ilvl w:val="0"/>
                <w:numId w:val="9"/>
              </w:numPr>
              <w:ind w:left="426"/>
              <w:rPr>
                <w:sz w:val="24"/>
                <w:szCs w:val="24"/>
              </w:rPr>
            </w:pPr>
          </w:p>
        </w:tc>
        <w:tc>
          <w:tcPr>
            <w:tcW w:w="7654" w:type="dxa"/>
            <w:vAlign w:val="center"/>
          </w:tcPr>
          <w:p w14:paraId="16E78A42" w14:textId="0FB4812C" w:rsidR="00460D4D" w:rsidRDefault="00460D4D" w:rsidP="00D44C5B">
            <w:pPr>
              <w:rPr>
                <w:sz w:val="24"/>
                <w:szCs w:val="24"/>
              </w:rPr>
            </w:pPr>
            <w:r>
              <w:rPr>
                <w:sz w:val="24"/>
                <w:szCs w:val="24"/>
              </w:rPr>
              <w:t>Die Arbeitsagentur bewilligt wohlwollend und zügig z. B. Zuschüsse zu Zeugnisübersetzungen, Zuschüsse zu Praktika etc.</w:t>
            </w:r>
          </w:p>
        </w:tc>
        <w:sdt>
          <w:sdtPr>
            <w:rPr>
              <w:sz w:val="24"/>
              <w:szCs w:val="24"/>
            </w:rPr>
            <w:id w:val="-354582178"/>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4BAFB5A1" w14:textId="7B41AFBE" w:rsidR="00460D4D" w:rsidRDefault="00460D4D" w:rsidP="00D44C5B">
                <w:pPr>
                  <w:rPr>
                    <w:sz w:val="24"/>
                    <w:szCs w:val="24"/>
                  </w:rPr>
                </w:pPr>
                <w:r w:rsidRPr="00921DAB">
                  <w:rPr>
                    <w:rFonts w:hint="eastAsia"/>
                    <w:sz w:val="24"/>
                    <w:szCs w:val="24"/>
                  </w:rPr>
                  <w:t>☐</w:t>
                </w:r>
              </w:p>
            </w:tc>
          </w:sdtContent>
        </w:sdt>
        <w:sdt>
          <w:sdtPr>
            <w:rPr>
              <w:sz w:val="24"/>
              <w:szCs w:val="24"/>
            </w:rPr>
            <w:id w:val="1479035129"/>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2ED7CF69" w14:textId="22000290" w:rsidR="00460D4D" w:rsidRDefault="00460D4D" w:rsidP="00D44C5B">
                <w:pPr>
                  <w:rPr>
                    <w:sz w:val="24"/>
                    <w:szCs w:val="24"/>
                  </w:rPr>
                </w:pPr>
                <w:r>
                  <w:rPr>
                    <w:rFonts w:ascii="MS Gothic" w:eastAsia="MS Gothic" w:hAnsi="MS Gothic" w:hint="eastAsia"/>
                    <w:sz w:val="24"/>
                    <w:szCs w:val="24"/>
                  </w:rPr>
                  <w:t>☐</w:t>
                </w:r>
              </w:p>
            </w:tc>
          </w:sdtContent>
        </w:sdt>
      </w:tr>
      <w:tr w:rsidR="000E0AE8" w:rsidRPr="003A5E21" w14:paraId="4B6171EA" w14:textId="77777777" w:rsidTr="005F628B">
        <w:tc>
          <w:tcPr>
            <w:tcW w:w="534" w:type="dxa"/>
            <w:vAlign w:val="center"/>
          </w:tcPr>
          <w:p w14:paraId="75D5E457" w14:textId="77777777" w:rsidR="000E0AE8" w:rsidRPr="00D63349" w:rsidRDefault="000E0AE8" w:rsidP="00D44C5B">
            <w:pPr>
              <w:pStyle w:val="Listenabsatz"/>
              <w:numPr>
                <w:ilvl w:val="0"/>
                <w:numId w:val="9"/>
              </w:numPr>
              <w:ind w:left="426"/>
              <w:rPr>
                <w:sz w:val="24"/>
                <w:szCs w:val="24"/>
              </w:rPr>
            </w:pPr>
          </w:p>
        </w:tc>
        <w:tc>
          <w:tcPr>
            <w:tcW w:w="7654" w:type="dxa"/>
            <w:vAlign w:val="center"/>
          </w:tcPr>
          <w:p w14:paraId="29A5CF80" w14:textId="7610E15E" w:rsidR="000E0AE8" w:rsidRDefault="000E0AE8" w:rsidP="00E775AD">
            <w:pPr>
              <w:rPr>
                <w:sz w:val="24"/>
                <w:szCs w:val="24"/>
              </w:rPr>
            </w:pPr>
            <w:r>
              <w:rPr>
                <w:sz w:val="24"/>
                <w:szCs w:val="24"/>
              </w:rPr>
              <w:t xml:space="preserve">In der </w:t>
            </w:r>
            <w:r w:rsidR="003874EA">
              <w:rPr>
                <w:sz w:val="24"/>
                <w:szCs w:val="24"/>
              </w:rPr>
              <w:t xml:space="preserve">(Nähe der) </w:t>
            </w:r>
            <w:r>
              <w:rPr>
                <w:sz w:val="24"/>
                <w:szCs w:val="24"/>
              </w:rPr>
              <w:t>Unterkunft finden Beratungen durch die Arbeitsagentur statt. Bei Unterbringung</w:t>
            </w:r>
            <w:r w:rsidR="00E46102">
              <w:rPr>
                <w:sz w:val="24"/>
                <w:szCs w:val="24"/>
              </w:rPr>
              <w:t xml:space="preserve"> in Wohnungen und</w:t>
            </w:r>
            <w:r w:rsidR="0082717E">
              <w:rPr>
                <w:sz w:val="24"/>
                <w:szCs w:val="24"/>
              </w:rPr>
              <w:t xml:space="preserve"> /</w:t>
            </w:r>
            <w:r w:rsidR="00E46102">
              <w:rPr>
                <w:sz w:val="24"/>
                <w:szCs w:val="24"/>
              </w:rPr>
              <w:t xml:space="preserve"> oder auf dem Land</w:t>
            </w:r>
            <w:r>
              <w:rPr>
                <w:sz w:val="24"/>
                <w:szCs w:val="24"/>
              </w:rPr>
              <w:t>: Beratung durch die mobilen Teams.</w:t>
            </w:r>
          </w:p>
        </w:tc>
        <w:sdt>
          <w:sdtPr>
            <w:rPr>
              <w:sz w:val="24"/>
              <w:szCs w:val="24"/>
            </w:rPr>
            <w:id w:val="1064451717"/>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59161892" w14:textId="36D9AF14" w:rsidR="000E0AE8" w:rsidRDefault="000E0AE8" w:rsidP="00D44C5B">
                <w:pPr>
                  <w:rPr>
                    <w:sz w:val="24"/>
                    <w:szCs w:val="24"/>
                  </w:rPr>
                </w:pPr>
                <w:r w:rsidRPr="00921DAB">
                  <w:rPr>
                    <w:rFonts w:hint="eastAsia"/>
                    <w:sz w:val="24"/>
                    <w:szCs w:val="24"/>
                  </w:rPr>
                  <w:t>☐</w:t>
                </w:r>
              </w:p>
            </w:tc>
          </w:sdtContent>
        </w:sdt>
        <w:sdt>
          <w:sdtPr>
            <w:rPr>
              <w:sz w:val="24"/>
              <w:szCs w:val="24"/>
            </w:rPr>
            <w:id w:val="-768696410"/>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3FB98649" w14:textId="581E5BEB" w:rsidR="000E0AE8" w:rsidRDefault="000E0AE8" w:rsidP="00D44C5B">
                <w:pPr>
                  <w:rPr>
                    <w:sz w:val="24"/>
                    <w:szCs w:val="24"/>
                  </w:rPr>
                </w:pPr>
                <w:r>
                  <w:rPr>
                    <w:rFonts w:ascii="MS Gothic" w:eastAsia="MS Gothic" w:hAnsi="MS Gothic" w:hint="eastAsia"/>
                    <w:sz w:val="24"/>
                    <w:szCs w:val="24"/>
                  </w:rPr>
                  <w:t>☐</w:t>
                </w:r>
              </w:p>
            </w:tc>
          </w:sdtContent>
        </w:sdt>
      </w:tr>
      <w:tr w:rsidR="000E0AE8" w:rsidRPr="003A5E21" w14:paraId="433B5B27" w14:textId="77777777" w:rsidTr="005F628B">
        <w:tc>
          <w:tcPr>
            <w:tcW w:w="534" w:type="dxa"/>
            <w:vAlign w:val="center"/>
          </w:tcPr>
          <w:p w14:paraId="5F23BF15" w14:textId="77777777" w:rsidR="000E0AE8" w:rsidRPr="00D63349" w:rsidRDefault="000E0AE8" w:rsidP="00D44C5B">
            <w:pPr>
              <w:pStyle w:val="Listenabsatz"/>
              <w:numPr>
                <w:ilvl w:val="0"/>
                <w:numId w:val="9"/>
              </w:numPr>
              <w:ind w:left="426"/>
              <w:rPr>
                <w:sz w:val="24"/>
                <w:szCs w:val="24"/>
              </w:rPr>
            </w:pPr>
          </w:p>
        </w:tc>
        <w:tc>
          <w:tcPr>
            <w:tcW w:w="7654" w:type="dxa"/>
            <w:vAlign w:val="center"/>
          </w:tcPr>
          <w:p w14:paraId="7966812F" w14:textId="00A2CBA3" w:rsidR="000E0AE8" w:rsidRDefault="000E0AE8" w:rsidP="00E775AD">
            <w:pPr>
              <w:rPr>
                <w:sz w:val="24"/>
                <w:szCs w:val="24"/>
              </w:rPr>
            </w:pPr>
            <w:r>
              <w:rPr>
                <w:sz w:val="24"/>
                <w:szCs w:val="24"/>
              </w:rPr>
              <w:t xml:space="preserve">In der </w:t>
            </w:r>
            <w:r w:rsidR="003874EA">
              <w:rPr>
                <w:sz w:val="24"/>
                <w:szCs w:val="24"/>
              </w:rPr>
              <w:t xml:space="preserve">(Nähe der) </w:t>
            </w:r>
            <w:r>
              <w:rPr>
                <w:sz w:val="24"/>
                <w:szCs w:val="24"/>
              </w:rPr>
              <w:t xml:space="preserve">Unterkunft finden Beratungen durch das Jobcenter statt. </w:t>
            </w:r>
            <w:r w:rsidR="00E46102">
              <w:rPr>
                <w:sz w:val="24"/>
                <w:szCs w:val="24"/>
              </w:rPr>
              <w:t xml:space="preserve">Bei Unterbringung in Wohnungen und </w:t>
            </w:r>
            <w:r w:rsidR="0082717E">
              <w:rPr>
                <w:sz w:val="24"/>
                <w:szCs w:val="24"/>
              </w:rPr>
              <w:t xml:space="preserve">/ </w:t>
            </w:r>
            <w:r w:rsidR="00E46102">
              <w:rPr>
                <w:sz w:val="24"/>
                <w:szCs w:val="24"/>
              </w:rPr>
              <w:t>oder auf dem Land</w:t>
            </w:r>
            <w:r>
              <w:rPr>
                <w:sz w:val="24"/>
                <w:szCs w:val="24"/>
              </w:rPr>
              <w:t>: Beratung durch die mobilen Teams.</w:t>
            </w:r>
          </w:p>
        </w:tc>
        <w:sdt>
          <w:sdtPr>
            <w:rPr>
              <w:sz w:val="24"/>
              <w:szCs w:val="24"/>
            </w:rPr>
            <w:id w:val="1490297619"/>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6C76F23D" w14:textId="401D9F2C" w:rsidR="000E0AE8" w:rsidRDefault="000E0AE8" w:rsidP="00D44C5B">
                <w:pPr>
                  <w:rPr>
                    <w:sz w:val="24"/>
                    <w:szCs w:val="24"/>
                  </w:rPr>
                </w:pPr>
                <w:r w:rsidRPr="00921DAB">
                  <w:rPr>
                    <w:rFonts w:hint="eastAsia"/>
                    <w:sz w:val="24"/>
                    <w:szCs w:val="24"/>
                  </w:rPr>
                  <w:t>☐</w:t>
                </w:r>
              </w:p>
            </w:tc>
          </w:sdtContent>
        </w:sdt>
        <w:sdt>
          <w:sdtPr>
            <w:rPr>
              <w:sz w:val="24"/>
              <w:szCs w:val="24"/>
            </w:rPr>
            <w:id w:val="-659459736"/>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2A380C44" w14:textId="4B704096" w:rsidR="000E0AE8" w:rsidRDefault="000E0AE8" w:rsidP="00D44C5B">
                <w:pPr>
                  <w:rPr>
                    <w:sz w:val="24"/>
                    <w:szCs w:val="24"/>
                  </w:rPr>
                </w:pPr>
                <w:r>
                  <w:rPr>
                    <w:rFonts w:ascii="MS Gothic" w:eastAsia="MS Gothic" w:hAnsi="MS Gothic" w:hint="eastAsia"/>
                    <w:sz w:val="24"/>
                    <w:szCs w:val="24"/>
                  </w:rPr>
                  <w:t>☐</w:t>
                </w:r>
              </w:p>
            </w:tc>
          </w:sdtContent>
        </w:sdt>
      </w:tr>
      <w:tr w:rsidR="000147E8" w:rsidRPr="003A5E21" w14:paraId="2E22C30C" w14:textId="77777777" w:rsidTr="005F628B">
        <w:tc>
          <w:tcPr>
            <w:tcW w:w="534" w:type="dxa"/>
            <w:vAlign w:val="center"/>
          </w:tcPr>
          <w:p w14:paraId="599F1B65" w14:textId="0E93E3EB" w:rsidR="000147E8" w:rsidRPr="00D63349" w:rsidRDefault="000147E8" w:rsidP="00D44C5B">
            <w:pPr>
              <w:pStyle w:val="Listenabsatz"/>
              <w:numPr>
                <w:ilvl w:val="0"/>
                <w:numId w:val="9"/>
              </w:numPr>
              <w:ind w:left="426"/>
              <w:rPr>
                <w:sz w:val="24"/>
                <w:szCs w:val="24"/>
              </w:rPr>
            </w:pPr>
          </w:p>
        </w:tc>
        <w:tc>
          <w:tcPr>
            <w:tcW w:w="7654" w:type="dxa"/>
            <w:vAlign w:val="center"/>
          </w:tcPr>
          <w:p w14:paraId="47EAD0A0" w14:textId="77777777" w:rsidR="000147E8" w:rsidRPr="003A5E21" w:rsidRDefault="00B34DC3" w:rsidP="00D44C5B">
            <w:pPr>
              <w:rPr>
                <w:sz w:val="24"/>
                <w:szCs w:val="24"/>
              </w:rPr>
            </w:pPr>
            <w:r>
              <w:rPr>
                <w:sz w:val="24"/>
                <w:szCs w:val="24"/>
              </w:rPr>
              <w:t>Es gibt gezielt Angebote der Jobcenter für geflüchtete Frauen, z. B. Kombinationen aus Sprachkursen und Praktika.</w:t>
            </w:r>
          </w:p>
        </w:tc>
        <w:sdt>
          <w:sdtPr>
            <w:rPr>
              <w:sz w:val="24"/>
              <w:szCs w:val="24"/>
            </w:rPr>
            <w:id w:val="-1175644370"/>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16526949" w14:textId="77777777" w:rsidR="000147E8" w:rsidRPr="003A5E21" w:rsidRDefault="000147E8" w:rsidP="00D44C5B">
                <w:pPr>
                  <w:rPr>
                    <w:sz w:val="24"/>
                    <w:szCs w:val="24"/>
                  </w:rPr>
                </w:pPr>
                <w:r w:rsidRPr="00921DAB">
                  <w:rPr>
                    <w:rFonts w:hint="eastAsia"/>
                    <w:sz w:val="24"/>
                    <w:szCs w:val="24"/>
                  </w:rPr>
                  <w:t>☐</w:t>
                </w:r>
              </w:p>
            </w:tc>
          </w:sdtContent>
        </w:sdt>
        <w:sdt>
          <w:sdtPr>
            <w:rPr>
              <w:sz w:val="24"/>
              <w:szCs w:val="24"/>
            </w:rPr>
            <w:id w:val="-1688359570"/>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729DE338" w14:textId="77777777" w:rsidR="000147E8" w:rsidRPr="003A5E21" w:rsidRDefault="000147E8" w:rsidP="00D44C5B">
                <w:pPr>
                  <w:rPr>
                    <w:sz w:val="24"/>
                    <w:szCs w:val="24"/>
                  </w:rPr>
                </w:pPr>
                <w:r>
                  <w:rPr>
                    <w:rFonts w:ascii="MS Gothic" w:eastAsia="MS Gothic" w:hAnsi="MS Gothic" w:hint="eastAsia"/>
                    <w:sz w:val="24"/>
                    <w:szCs w:val="24"/>
                  </w:rPr>
                  <w:t>☐</w:t>
                </w:r>
              </w:p>
            </w:tc>
          </w:sdtContent>
        </w:sdt>
      </w:tr>
      <w:tr w:rsidR="000147E8" w:rsidRPr="003A5E21" w14:paraId="77676F13" w14:textId="77777777" w:rsidTr="005F628B">
        <w:tc>
          <w:tcPr>
            <w:tcW w:w="534" w:type="dxa"/>
            <w:vAlign w:val="center"/>
          </w:tcPr>
          <w:p w14:paraId="06A165D3" w14:textId="5A9B55DB" w:rsidR="000147E8" w:rsidRPr="00D63349" w:rsidRDefault="000147E8" w:rsidP="00D44C5B">
            <w:pPr>
              <w:pStyle w:val="Listenabsatz"/>
              <w:numPr>
                <w:ilvl w:val="0"/>
                <w:numId w:val="9"/>
              </w:numPr>
              <w:ind w:left="426"/>
              <w:rPr>
                <w:sz w:val="24"/>
                <w:szCs w:val="24"/>
              </w:rPr>
            </w:pPr>
          </w:p>
        </w:tc>
        <w:tc>
          <w:tcPr>
            <w:tcW w:w="7654" w:type="dxa"/>
            <w:vAlign w:val="center"/>
          </w:tcPr>
          <w:p w14:paraId="78CC078C" w14:textId="35A52CDF" w:rsidR="000147E8" w:rsidRPr="003A5E21" w:rsidRDefault="00B34DC3" w:rsidP="00D44C5B">
            <w:pPr>
              <w:rPr>
                <w:sz w:val="24"/>
                <w:szCs w:val="24"/>
              </w:rPr>
            </w:pPr>
            <w:r>
              <w:rPr>
                <w:sz w:val="24"/>
                <w:szCs w:val="24"/>
              </w:rPr>
              <w:t xml:space="preserve">Die geflüchteten Frauen sind darüber informiert, dass sie in einer </w:t>
            </w:r>
            <w:r w:rsidR="001B0C9C">
              <w:rPr>
                <w:sz w:val="24"/>
                <w:szCs w:val="24"/>
              </w:rPr>
              <w:t xml:space="preserve">beruflichen </w:t>
            </w:r>
            <w:r>
              <w:rPr>
                <w:sz w:val="24"/>
                <w:szCs w:val="24"/>
              </w:rPr>
              <w:t>Anerkennungsberatung überprüfen lassen können, ob ihre schulischen und beruflichen Erfahrungen und Abschlüsse aus dem Herkunftsland in Deutschland anerkannt werden können und welche Nachqualifizierungsangebote es gibt.</w:t>
            </w:r>
          </w:p>
        </w:tc>
        <w:sdt>
          <w:sdtPr>
            <w:rPr>
              <w:sz w:val="24"/>
              <w:szCs w:val="24"/>
            </w:rPr>
            <w:id w:val="-1035965390"/>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464A7308" w14:textId="77777777" w:rsidR="000147E8" w:rsidRPr="003A5E21" w:rsidRDefault="000147E8" w:rsidP="00D44C5B">
                <w:pPr>
                  <w:rPr>
                    <w:sz w:val="24"/>
                    <w:szCs w:val="24"/>
                  </w:rPr>
                </w:pPr>
                <w:r w:rsidRPr="00921DAB">
                  <w:rPr>
                    <w:rFonts w:hint="eastAsia"/>
                    <w:sz w:val="24"/>
                    <w:szCs w:val="24"/>
                  </w:rPr>
                  <w:t>☐</w:t>
                </w:r>
              </w:p>
            </w:tc>
          </w:sdtContent>
        </w:sdt>
        <w:sdt>
          <w:sdtPr>
            <w:rPr>
              <w:sz w:val="24"/>
              <w:szCs w:val="24"/>
            </w:rPr>
            <w:id w:val="351457464"/>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312BC669" w14:textId="77777777" w:rsidR="000147E8" w:rsidRPr="003A5E21" w:rsidRDefault="000147E8" w:rsidP="00D44C5B">
                <w:pPr>
                  <w:rPr>
                    <w:sz w:val="24"/>
                    <w:szCs w:val="24"/>
                  </w:rPr>
                </w:pPr>
                <w:r>
                  <w:rPr>
                    <w:rFonts w:ascii="MS Gothic" w:eastAsia="MS Gothic" w:hAnsi="MS Gothic" w:hint="eastAsia"/>
                    <w:sz w:val="24"/>
                    <w:szCs w:val="24"/>
                  </w:rPr>
                  <w:t>☐</w:t>
                </w:r>
              </w:p>
            </w:tc>
          </w:sdtContent>
        </w:sdt>
      </w:tr>
      <w:tr w:rsidR="00795F57" w:rsidRPr="003A5E21" w14:paraId="6D8A6581" w14:textId="77777777" w:rsidTr="005F628B">
        <w:tc>
          <w:tcPr>
            <w:tcW w:w="534" w:type="dxa"/>
            <w:vAlign w:val="center"/>
          </w:tcPr>
          <w:p w14:paraId="2D702C86" w14:textId="77777777" w:rsidR="00795F57" w:rsidRPr="00D63349" w:rsidRDefault="00795F57" w:rsidP="00D44C5B">
            <w:pPr>
              <w:pStyle w:val="Listenabsatz"/>
              <w:numPr>
                <w:ilvl w:val="0"/>
                <w:numId w:val="9"/>
              </w:numPr>
              <w:ind w:left="426"/>
              <w:rPr>
                <w:sz w:val="24"/>
                <w:szCs w:val="24"/>
              </w:rPr>
            </w:pPr>
          </w:p>
        </w:tc>
        <w:tc>
          <w:tcPr>
            <w:tcW w:w="7654" w:type="dxa"/>
            <w:vAlign w:val="center"/>
          </w:tcPr>
          <w:p w14:paraId="4368D7C9" w14:textId="79642B76" w:rsidR="00795F57" w:rsidRDefault="00795F57" w:rsidP="00D44C5B">
            <w:pPr>
              <w:rPr>
                <w:sz w:val="24"/>
                <w:szCs w:val="24"/>
              </w:rPr>
            </w:pPr>
            <w:r>
              <w:rPr>
                <w:sz w:val="24"/>
                <w:szCs w:val="24"/>
              </w:rPr>
              <w:t xml:space="preserve">Der </w:t>
            </w:r>
            <w:r w:rsidR="004F5A36">
              <w:rPr>
                <w:sz w:val="24"/>
                <w:szCs w:val="24"/>
              </w:rPr>
              <w:t xml:space="preserve">von der Kommune beauftragte </w:t>
            </w:r>
            <w:r>
              <w:rPr>
                <w:sz w:val="24"/>
                <w:szCs w:val="24"/>
              </w:rPr>
              <w:t>Betreuungsträger ist mit Beratungsangeboten zum Thema (Frauen)Berufsbildung vernetzt.</w:t>
            </w:r>
          </w:p>
        </w:tc>
        <w:sdt>
          <w:sdtPr>
            <w:rPr>
              <w:sz w:val="24"/>
              <w:szCs w:val="24"/>
            </w:rPr>
            <w:id w:val="-1812627210"/>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282B2252" w14:textId="3831A2C0" w:rsidR="00795F57" w:rsidRDefault="00795F57" w:rsidP="00D44C5B">
                <w:pPr>
                  <w:rPr>
                    <w:sz w:val="24"/>
                    <w:szCs w:val="24"/>
                  </w:rPr>
                </w:pPr>
                <w:r w:rsidRPr="00921DAB">
                  <w:rPr>
                    <w:rFonts w:hint="eastAsia"/>
                    <w:sz w:val="24"/>
                    <w:szCs w:val="24"/>
                  </w:rPr>
                  <w:t>☐</w:t>
                </w:r>
              </w:p>
            </w:tc>
          </w:sdtContent>
        </w:sdt>
        <w:sdt>
          <w:sdtPr>
            <w:rPr>
              <w:sz w:val="24"/>
              <w:szCs w:val="24"/>
            </w:rPr>
            <w:id w:val="-1075038968"/>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19D077A3" w14:textId="633D83ED" w:rsidR="00795F57" w:rsidRDefault="00795F57" w:rsidP="00D44C5B">
                <w:pPr>
                  <w:rPr>
                    <w:sz w:val="24"/>
                    <w:szCs w:val="24"/>
                  </w:rPr>
                </w:pPr>
                <w:r>
                  <w:rPr>
                    <w:rFonts w:ascii="MS Gothic" w:eastAsia="MS Gothic" w:hAnsi="MS Gothic" w:hint="eastAsia"/>
                    <w:sz w:val="24"/>
                    <w:szCs w:val="24"/>
                  </w:rPr>
                  <w:t>☐</w:t>
                </w:r>
              </w:p>
            </w:tc>
          </w:sdtContent>
        </w:sdt>
      </w:tr>
      <w:tr w:rsidR="001B0C9C" w:rsidRPr="003A5E21" w14:paraId="3B5FA22E" w14:textId="77777777" w:rsidTr="005F628B">
        <w:tc>
          <w:tcPr>
            <w:tcW w:w="534" w:type="dxa"/>
            <w:vAlign w:val="center"/>
          </w:tcPr>
          <w:p w14:paraId="77C5113E" w14:textId="77777777" w:rsidR="001B0C9C" w:rsidRPr="00D63349" w:rsidRDefault="001B0C9C" w:rsidP="00D44C5B">
            <w:pPr>
              <w:pStyle w:val="Listenabsatz"/>
              <w:numPr>
                <w:ilvl w:val="0"/>
                <w:numId w:val="9"/>
              </w:numPr>
              <w:ind w:left="426"/>
              <w:rPr>
                <w:sz w:val="24"/>
                <w:szCs w:val="24"/>
              </w:rPr>
            </w:pPr>
          </w:p>
        </w:tc>
        <w:tc>
          <w:tcPr>
            <w:tcW w:w="7654" w:type="dxa"/>
            <w:vAlign w:val="center"/>
          </w:tcPr>
          <w:p w14:paraId="5E3365F7" w14:textId="57D49964" w:rsidR="001B0C9C" w:rsidRDefault="001B0C9C" w:rsidP="00D44C5B">
            <w:pPr>
              <w:rPr>
                <w:sz w:val="24"/>
                <w:szCs w:val="24"/>
              </w:rPr>
            </w:pPr>
            <w:r>
              <w:rPr>
                <w:sz w:val="24"/>
                <w:szCs w:val="24"/>
              </w:rPr>
              <w:t>Geflüchtete Frauen haben die Möglichkeit, bei Ä</w:t>
            </w:r>
            <w:r w:rsidR="00AA1289">
              <w:rPr>
                <w:sz w:val="24"/>
                <w:szCs w:val="24"/>
              </w:rPr>
              <w:t xml:space="preserve">mterterminen </w:t>
            </w:r>
            <w:r w:rsidR="00BC38F7">
              <w:rPr>
                <w:sz w:val="24"/>
                <w:szCs w:val="24"/>
              </w:rPr>
              <w:t>Sprach- und Kulturmittelnd</w:t>
            </w:r>
            <w:r w:rsidR="00AA1289">
              <w:rPr>
                <w:sz w:val="24"/>
                <w:szCs w:val="24"/>
              </w:rPr>
              <w:t>e / ehrenamtliche Unterstützende</w:t>
            </w:r>
            <w:r>
              <w:rPr>
                <w:sz w:val="24"/>
                <w:szCs w:val="24"/>
              </w:rPr>
              <w:t xml:space="preserve"> einzubinden.</w:t>
            </w:r>
          </w:p>
        </w:tc>
        <w:sdt>
          <w:sdtPr>
            <w:rPr>
              <w:sz w:val="24"/>
              <w:szCs w:val="24"/>
            </w:rPr>
            <w:id w:val="-1696843664"/>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74DBAAE4" w14:textId="3184B43B" w:rsidR="001B0C9C" w:rsidRDefault="001B0C9C" w:rsidP="00D44C5B">
                <w:pPr>
                  <w:rPr>
                    <w:sz w:val="24"/>
                    <w:szCs w:val="24"/>
                  </w:rPr>
                </w:pPr>
                <w:r w:rsidRPr="00921DAB">
                  <w:rPr>
                    <w:rFonts w:hint="eastAsia"/>
                    <w:sz w:val="24"/>
                    <w:szCs w:val="24"/>
                  </w:rPr>
                  <w:t>☐</w:t>
                </w:r>
              </w:p>
            </w:tc>
          </w:sdtContent>
        </w:sdt>
        <w:sdt>
          <w:sdtPr>
            <w:rPr>
              <w:sz w:val="24"/>
              <w:szCs w:val="24"/>
            </w:rPr>
            <w:id w:val="1732809245"/>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2A37D7D4" w14:textId="4B0301F1" w:rsidR="001B0C9C" w:rsidRDefault="001B0C9C" w:rsidP="00D44C5B">
                <w:pPr>
                  <w:rPr>
                    <w:sz w:val="24"/>
                    <w:szCs w:val="24"/>
                  </w:rPr>
                </w:pPr>
                <w:r>
                  <w:rPr>
                    <w:rFonts w:ascii="MS Gothic" w:eastAsia="MS Gothic" w:hAnsi="MS Gothic" w:hint="eastAsia"/>
                    <w:sz w:val="24"/>
                    <w:szCs w:val="24"/>
                  </w:rPr>
                  <w:t>☐</w:t>
                </w:r>
              </w:p>
            </w:tc>
          </w:sdtContent>
        </w:sdt>
      </w:tr>
    </w:tbl>
    <w:p w14:paraId="561D304D" w14:textId="2492CA22" w:rsidR="001905EC" w:rsidRDefault="001905EC" w:rsidP="00261190">
      <w:pPr>
        <w:rPr>
          <w:sz w:val="24"/>
          <w:szCs w:val="24"/>
        </w:rPr>
      </w:pPr>
    </w:p>
    <w:p w14:paraId="2E61468E" w14:textId="77777777" w:rsidR="001905EC" w:rsidRDefault="001905EC">
      <w:pPr>
        <w:rPr>
          <w:sz w:val="24"/>
          <w:szCs w:val="24"/>
        </w:rPr>
      </w:pPr>
      <w:r>
        <w:rPr>
          <w:sz w:val="24"/>
          <w:szCs w:val="24"/>
        </w:rPr>
        <w:br w:type="page"/>
      </w:r>
    </w:p>
    <w:p w14:paraId="3A3F9A9C" w14:textId="1B631084" w:rsidR="00AA2DF6" w:rsidRPr="003A5E21" w:rsidRDefault="00446373" w:rsidP="001108FA">
      <w:pPr>
        <w:pStyle w:val="berschrift1"/>
        <w:numPr>
          <w:ilvl w:val="0"/>
          <w:numId w:val="20"/>
        </w:numPr>
      </w:pPr>
      <w:bookmarkStart w:id="6" w:name="_Toc507776377"/>
      <w:r>
        <w:lastRenderedPageBreak/>
        <w:t>Soziale Versorgung und g</w:t>
      </w:r>
      <w:r w:rsidR="00AA2DF6" w:rsidRPr="003A5E21">
        <w:t>esellschaftliche Teilhabe von geflüchteten Frauen</w:t>
      </w:r>
      <w:bookmarkEnd w:id="6"/>
    </w:p>
    <w:p w14:paraId="351B1822" w14:textId="77777777" w:rsidR="00AA2DF6" w:rsidRPr="003A5E21" w:rsidRDefault="00AA2DF6" w:rsidP="00921DAB">
      <w:pPr>
        <w:spacing w:after="0"/>
        <w:rPr>
          <w:sz w:val="24"/>
          <w:szCs w:val="24"/>
        </w:rPr>
      </w:pPr>
    </w:p>
    <w:tbl>
      <w:tblPr>
        <w:tblStyle w:val="Tabellenraster"/>
        <w:tblW w:w="9606" w:type="dxa"/>
        <w:tblLayout w:type="fixed"/>
        <w:tblLook w:val="04A0" w:firstRow="1" w:lastRow="0" w:firstColumn="1" w:lastColumn="0" w:noHBand="0" w:noVBand="1"/>
      </w:tblPr>
      <w:tblGrid>
        <w:gridCol w:w="534"/>
        <w:gridCol w:w="7654"/>
        <w:gridCol w:w="709"/>
        <w:gridCol w:w="709"/>
      </w:tblGrid>
      <w:tr w:rsidR="001905EC" w:rsidRPr="003A5E21" w14:paraId="01DDB1A0" w14:textId="77777777" w:rsidTr="005F628B">
        <w:tc>
          <w:tcPr>
            <w:tcW w:w="534" w:type="dxa"/>
            <w:shd w:val="clear" w:color="auto" w:fill="DBE5F1" w:themeFill="accent1" w:themeFillTint="33"/>
            <w:vAlign w:val="center"/>
          </w:tcPr>
          <w:p w14:paraId="6B799270" w14:textId="77777777" w:rsidR="001905EC" w:rsidRPr="003A5E21" w:rsidRDefault="001905EC" w:rsidP="00D44C5B">
            <w:pPr>
              <w:rPr>
                <w:sz w:val="24"/>
                <w:szCs w:val="24"/>
              </w:rPr>
            </w:pPr>
            <w:r w:rsidRPr="003A5E21">
              <w:rPr>
                <w:sz w:val="24"/>
                <w:szCs w:val="24"/>
              </w:rPr>
              <w:t>Nr.</w:t>
            </w:r>
          </w:p>
        </w:tc>
        <w:tc>
          <w:tcPr>
            <w:tcW w:w="7654" w:type="dxa"/>
            <w:shd w:val="clear" w:color="auto" w:fill="DBE5F1" w:themeFill="accent1" w:themeFillTint="33"/>
            <w:vAlign w:val="center"/>
          </w:tcPr>
          <w:p w14:paraId="31F3B478" w14:textId="161C0684" w:rsidR="001905EC" w:rsidRPr="003A5E21" w:rsidRDefault="002E6800" w:rsidP="00D44C5B">
            <w:pPr>
              <w:jc w:val="center"/>
              <w:rPr>
                <w:sz w:val="24"/>
                <w:szCs w:val="24"/>
              </w:rPr>
            </w:pPr>
            <w:r>
              <w:rPr>
                <w:sz w:val="24"/>
                <w:szCs w:val="24"/>
              </w:rPr>
              <w:t>Handlungsbereich</w:t>
            </w:r>
          </w:p>
        </w:tc>
        <w:tc>
          <w:tcPr>
            <w:tcW w:w="709" w:type="dxa"/>
            <w:shd w:val="clear" w:color="auto" w:fill="EAF1DD" w:themeFill="accent3" w:themeFillTint="33"/>
            <w:vAlign w:val="center"/>
          </w:tcPr>
          <w:p w14:paraId="6D5F3B14" w14:textId="29CCAE88" w:rsidR="001905EC" w:rsidRPr="003A5E21" w:rsidRDefault="001905EC" w:rsidP="00D44C5B">
            <w:pPr>
              <w:rPr>
                <w:sz w:val="24"/>
                <w:szCs w:val="24"/>
              </w:rPr>
            </w:pPr>
            <w:r w:rsidRPr="001905EC">
              <w:rPr>
                <w:szCs w:val="24"/>
              </w:rPr>
              <w:t xml:space="preserve">Ja </w:t>
            </w:r>
            <w:r w:rsidRPr="001905EC">
              <w:rPr>
                <w:sz w:val="12"/>
                <w:szCs w:val="24"/>
              </w:rPr>
              <w:t>(Idealzustand)</w:t>
            </w:r>
          </w:p>
        </w:tc>
        <w:tc>
          <w:tcPr>
            <w:tcW w:w="709" w:type="dxa"/>
            <w:shd w:val="clear" w:color="auto" w:fill="F2DBDB" w:themeFill="accent2" w:themeFillTint="33"/>
            <w:vAlign w:val="center"/>
          </w:tcPr>
          <w:p w14:paraId="796A6626" w14:textId="21F073C6" w:rsidR="001905EC" w:rsidRPr="003A5E21" w:rsidRDefault="001905EC" w:rsidP="00D44C5B">
            <w:pPr>
              <w:rPr>
                <w:sz w:val="24"/>
                <w:szCs w:val="24"/>
              </w:rPr>
            </w:pPr>
            <w:r w:rsidRPr="001905EC">
              <w:rPr>
                <w:szCs w:val="24"/>
              </w:rPr>
              <w:t xml:space="preserve">Nein </w:t>
            </w:r>
            <w:r w:rsidRPr="001905EC">
              <w:rPr>
                <w:sz w:val="12"/>
                <w:szCs w:val="24"/>
              </w:rPr>
              <w:t>(Verbesserungs-potenzial)</w:t>
            </w:r>
          </w:p>
        </w:tc>
      </w:tr>
      <w:tr w:rsidR="000147E8" w:rsidRPr="003A5E21" w14:paraId="6C63D4B2" w14:textId="77777777" w:rsidTr="005F628B">
        <w:tc>
          <w:tcPr>
            <w:tcW w:w="534" w:type="dxa"/>
            <w:vAlign w:val="center"/>
          </w:tcPr>
          <w:p w14:paraId="30F3F74E" w14:textId="1439A833" w:rsidR="000147E8" w:rsidRPr="00D63349" w:rsidRDefault="000147E8" w:rsidP="00D44C5B">
            <w:pPr>
              <w:pStyle w:val="Listenabsatz"/>
              <w:numPr>
                <w:ilvl w:val="0"/>
                <w:numId w:val="10"/>
              </w:numPr>
              <w:ind w:left="426"/>
              <w:rPr>
                <w:sz w:val="24"/>
                <w:szCs w:val="24"/>
              </w:rPr>
            </w:pPr>
          </w:p>
        </w:tc>
        <w:tc>
          <w:tcPr>
            <w:tcW w:w="7654" w:type="dxa"/>
            <w:vAlign w:val="center"/>
          </w:tcPr>
          <w:p w14:paraId="1A633D50" w14:textId="63CCAF8E" w:rsidR="000147E8" w:rsidRPr="003A5E21" w:rsidRDefault="00131101" w:rsidP="0082717E">
            <w:pPr>
              <w:rPr>
                <w:sz w:val="24"/>
                <w:szCs w:val="24"/>
              </w:rPr>
            </w:pPr>
            <w:r>
              <w:rPr>
                <w:sz w:val="24"/>
                <w:szCs w:val="24"/>
              </w:rPr>
              <w:t xml:space="preserve">Bei Diskussionen </w:t>
            </w:r>
            <w:r w:rsidR="008336DE">
              <w:rPr>
                <w:sz w:val="24"/>
                <w:szCs w:val="24"/>
              </w:rPr>
              <w:t>zu</w:t>
            </w:r>
            <w:r>
              <w:rPr>
                <w:sz w:val="24"/>
                <w:szCs w:val="24"/>
              </w:rPr>
              <w:t xml:space="preserve"> Fragen mit Flüchtlingsbezug </w:t>
            </w:r>
            <w:r w:rsidR="0082717E">
              <w:rPr>
                <w:sz w:val="24"/>
                <w:szCs w:val="24"/>
              </w:rPr>
              <w:t>werden geflüchtete Frauen mit einbezogen.</w:t>
            </w:r>
          </w:p>
        </w:tc>
        <w:sdt>
          <w:sdtPr>
            <w:rPr>
              <w:sz w:val="24"/>
              <w:szCs w:val="24"/>
            </w:rPr>
            <w:id w:val="-877551121"/>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6C33E599" w14:textId="77777777" w:rsidR="000147E8" w:rsidRPr="003A5E21" w:rsidRDefault="000147E8" w:rsidP="00D44C5B">
                <w:pPr>
                  <w:rPr>
                    <w:sz w:val="24"/>
                    <w:szCs w:val="24"/>
                  </w:rPr>
                </w:pPr>
                <w:r>
                  <w:rPr>
                    <w:rFonts w:ascii="MS Gothic" w:eastAsia="MS Gothic" w:hAnsi="MS Gothic" w:hint="eastAsia"/>
                    <w:sz w:val="24"/>
                    <w:szCs w:val="24"/>
                  </w:rPr>
                  <w:t>☐</w:t>
                </w:r>
              </w:p>
            </w:tc>
          </w:sdtContent>
        </w:sdt>
        <w:sdt>
          <w:sdtPr>
            <w:rPr>
              <w:sz w:val="24"/>
              <w:szCs w:val="24"/>
            </w:rPr>
            <w:id w:val="-1508673362"/>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1DFC1FFC" w14:textId="77777777" w:rsidR="000147E8" w:rsidRPr="003A5E21" w:rsidRDefault="000147E8" w:rsidP="00D44C5B">
                <w:pPr>
                  <w:rPr>
                    <w:sz w:val="24"/>
                    <w:szCs w:val="24"/>
                  </w:rPr>
                </w:pPr>
                <w:r>
                  <w:rPr>
                    <w:rFonts w:ascii="MS Gothic" w:eastAsia="MS Gothic" w:hAnsi="MS Gothic" w:hint="eastAsia"/>
                    <w:sz w:val="24"/>
                    <w:szCs w:val="24"/>
                  </w:rPr>
                  <w:t>☐</w:t>
                </w:r>
              </w:p>
            </w:tc>
          </w:sdtContent>
        </w:sdt>
      </w:tr>
      <w:tr w:rsidR="000147E8" w:rsidRPr="003A5E21" w14:paraId="1D2D3FA9" w14:textId="77777777" w:rsidTr="005F628B">
        <w:tc>
          <w:tcPr>
            <w:tcW w:w="534" w:type="dxa"/>
            <w:vAlign w:val="center"/>
          </w:tcPr>
          <w:p w14:paraId="4CE39BD0" w14:textId="02F666C0" w:rsidR="000147E8" w:rsidRPr="00D63349" w:rsidRDefault="000147E8" w:rsidP="00D44C5B">
            <w:pPr>
              <w:pStyle w:val="Listenabsatz"/>
              <w:numPr>
                <w:ilvl w:val="0"/>
                <w:numId w:val="10"/>
              </w:numPr>
              <w:ind w:left="426"/>
              <w:rPr>
                <w:sz w:val="24"/>
                <w:szCs w:val="24"/>
              </w:rPr>
            </w:pPr>
          </w:p>
        </w:tc>
        <w:tc>
          <w:tcPr>
            <w:tcW w:w="7654" w:type="dxa"/>
            <w:vAlign w:val="center"/>
          </w:tcPr>
          <w:p w14:paraId="52DD4ACF" w14:textId="49490194" w:rsidR="000147E8" w:rsidRPr="003A5E21" w:rsidRDefault="00131101" w:rsidP="008336DE">
            <w:pPr>
              <w:rPr>
                <w:sz w:val="24"/>
                <w:szCs w:val="24"/>
              </w:rPr>
            </w:pPr>
            <w:r>
              <w:rPr>
                <w:sz w:val="24"/>
                <w:szCs w:val="24"/>
              </w:rPr>
              <w:t xml:space="preserve">Geflüchtete Frauen </w:t>
            </w:r>
            <w:r w:rsidR="008336DE">
              <w:rPr>
                <w:sz w:val="24"/>
                <w:szCs w:val="24"/>
              </w:rPr>
              <w:t xml:space="preserve">treten für die Vertretung ihrer Interessen z. B. in </w:t>
            </w:r>
            <w:r w:rsidR="00AA1289">
              <w:rPr>
                <w:sz w:val="24"/>
                <w:szCs w:val="24"/>
              </w:rPr>
              <w:t>Gruppen</w:t>
            </w:r>
            <w:r>
              <w:rPr>
                <w:sz w:val="24"/>
                <w:szCs w:val="24"/>
              </w:rPr>
              <w:t>gesp</w:t>
            </w:r>
            <w:r w:rsidR="008336DE">
              <w:rPr>
                <w:sz w:val="24"/>
                <w:szCs w:val="24"/>
              </w:rPr>
              <w:t>rächen in den Unterkünften ein.</w:t>
            </w:r>
          </w:p>
        </w:tc>
        <w:sdt>
          <w:sdtPr>
            <w:rPr>
              <w:sz w:val="24"/>
              <w:szCs w:val="24"/>
            </w:rPr>
            <w:id w:val="18982492"/>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0E8BD5A6" w14:textId="77777777" w:rsidR="000147E8" w:rsidRPr="003A5E21" w:rsidRDefault="000147E8" w:rsidP="00D44C5B">
                <w:pPr>
                  <w:rPr>
                    <w:sz w:val="24"/>
                    <w:szCs w:val="24"/>
                  </w:rPr>
                </w:pPr>
                <w:r>
                  <w:rPr>
                    <w:rFonts w:ascii="MS Gothic" w:eastAsia="MS Gothic" w:hAnsi="MS Gothic" w:hint="eastAsia"/>
                    <w:sz w:val="24"/>
                    <w:szCs w:val="24"/>
                  </w:rPr>
                  <w:t>☐</w:t>
                </w:r>
              </w:p>
            </w:tc>
          </w:sdtContent>
        </w:sdt>
        <w:sdt>
          <w:sdtPr>
            <w:rPr>
              <w:sz w:val="24"/>
              <w:szCs w:val="24"/>
            </w:rPr>
            <w:id w:val="-2030944601"/>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258FEABE" w14:textId="77777777" w:rsidR="000147E8" w:rsidRPr="003A5E21" w:rsidRDefault="000147E8" w:rsidP="00D44C5B">
                <w:pPr>
                  <w:rPr>
                    <w:sz w:val="24"/>
                    <w:szCs w:val="24"/>
                  </w:rPr>
                </w:pPr>
                <w:r>
                  <w:rPr>
                    <w:rFonts w:ascii="MS Gothic" w:eastAsia="MS Gothic" w:hAnsi="MS Gothic" w:hint="eastAsia"/>
                    <w:sz w:val="24"/>
                    <w:szCs w:val="24"/>
                  </w:rPr>
                  <w:t>☐</w:t>
                </w:r>
              </w:p>
            </w:tc>
          </w:sdtContent>
        </w:sdt>
      </w:tr>
      <w:tr w:rsidR="000147E8" w:rsidRPr="003A5E21" w14:paraId="495F8ECE" w14:textId="77777777" w:rsidTr="005F628B">
        <w:tc>
          <w:tcPr>
            <w:tcW w:w="534" w:type="dxa"/>
            <w:vAlign w:val="center"/>
          </w:tcPr>
          <w:p w14:paraId="6BEFF88E" w14:textId="41D08C65" w:rsidR="000147E8" w:rsidRPr="00D63349" w:rsidRDefault="000147E8" w:rsidP="00D44C5B">
            <w:pPr>
              <w:pStyle w:val="Listenabsatz"/>
              <w:numPr>
                <w:ilvl w:val="0"/>
                <w:numId w:val="10"/>
              </w:numPr>
              <w:ind w:left="426"/>
              <w:rPr>
                <w:sz w:val="24"/>
                <w:szCs w:val="24"/>
              </w:rPr>
            </w:pPr>
          </w:p>
        </w:tc>
        <w:tc>
          <w:tcPr>
            <w:tcW w:w="7654" w:type="dxa"/>
            <w:vAlign w:val="center"/>
          </w:tcPr>
          <w:p w14:paraId="701F4855" w14:textId="77777777" w:rsidR="000147E8" w:rsidRPr="003A5E21" w:rsidRDefault="00131101" w:rsidP="00D44C5B">
            <w:pPr>
              <w:rPr>
                <w:sz w:val="24"/>
                <w:szCs w:val="24"/>
              </w:rPr>
            </w:pPr>
            <w:r>
              <w:rPr>
                <w:sz w:val="24"/>
                <w:szCs w:val="24"/>
              </w:rPr>
              <w:t xml:space="preserve">Geflüchtete Frauen können in </w:t>
            </w:r>
            <w:r w:rsidR="002B3D7B">
              <w:rPr>
                <w:sz w:val="24"/>
                <w:szCs w:val="24"/>
              </w:rPr>
              <w:t>Unterkünften wichtige Fragen mit entscheiden.</w:t>
            </w:r>
          </w:p>
        </w:tc>
        <w:sdt>
          <w:sdtPr>
            <w:rPr>
              <w:sz w:val="24"/>
              <w:szCs w:val="24"/>
            </w:rPr>
            <w:id w:val="-598875371"/>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7B26E2AE" w14:textId="77777777" w:rsidR="000147E8" w:rsidRPr="003A5E21" w:rsidRDefault="000147E8" w:rsidP="00D44C5B">
                <w:pPr>
                  <w:rPr>
                    <w:sz w:val="24"/>
                    <w:szCs w:val="24"/>
                  </w:rPr>
                </w:pPr>
                <w:r>
                  <w:rPr>
                    <w:rFonts w:ascii="MS Gothic" w:eastAsia="MS Gothic" w:hAnsi="MS Gothic" w:hint="eastAsia"/>
                    <w:sz w:val="24"/>
                    <w:szCs w:val="24"/>
                  </w:rPr>
                  <w:t>☐</w:t>
                </w:r>
              </w:p>
            </w:tc>
          </w:sdtContent>
        </w:sdt>
        <w:sdt>
          <w:sdtPr>
            <w:rPr>
              <w:sz w:val="24"/>
              <w:szCs w:val="24"/>
            </w:rPr>
            <w:id w:val="138547093"/>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1DD32C84" w14:textId="77777777" w:rsidR="000147E8" w:rsidRPr="003A5E21" w:rsidRDefault="000147E8" w:rsidP="00D44C5B">
                <w:pPr>
                  <w:rPr>
                    <w:sz w:val="24"/>
                    <w:szCs w:val="24"/>
                  </w:rPr>
                </w:pPr>
                <w:r>
                  <w:rPr>
                    <w:rFonts w:ascii="MS Gothic" w:eastAsia="MS Gothic" w:hAnsi="MS Gothic" w:hint="eastAsia"/>
                    <w:sz w:val="24"/>
                    <w:szCs w:val="24"/>
                  </w:rPr>
                  <w:t>☐</w:t>
                </w:r>
              </w:p>
            </w:tc>
          </w:sdtContent>
        </w:sdt>
      </w:tr>
      <w:tr w:rsidR="000147E8" w:rsidRPr="003A5E21" w14:paraId="2C1E428B" w14:textId="77777777" w:rsidTr="005F628B">
        <w:tc>
          <w:tcPr>
            <w:tcW w:w="534" w:type="dxa"/>
            <w:vAlign w:val="center"/>
          </w:tcPr>
          <w:p w14:paraId="71F66048" w14:textId="78A6E4D1" w:rsidR="000147E8" w:rsidRPr="00D63349" w:rsidRDefault="000147E8" w:rsidP="00D44C5B">
            <w:pPr>
              <w:pStyle w:val="Listenabsatz"/>
              <w:numPr>
                <w:ilvl w:val="0"/>
                <w:numId w:val="10"/>
              </w:numPr>
              <w:ind w:left="426"/>
              <w:rPr>
                <w:sz w:val="24"/>
                <w:szCs w:val="24"/>
              </w:rPr>
            </w:pPr>
          </w:p>
        </w:tc>
        <w:tc>
          <w:tcPr>
            <w:tcW w:w="7654" w:type="dxa"/>
            <w:vAlign w:val="center"/>
          </w:tcPr>
          <w:p w14:paraId="13D89622" w14:textId="5D209119" w:rsidR="000147E8" w:rsidRPr="003A5E21" w:rsidRDefault="002B3D7B" w:rsidP="00D44C5B">
            <w:pPr>
              <w:rPr>
                <w:sz w:val="24"/>
                <w:szCs w:val="24"/>
              </w:rPr>
            </w:pPr>
            <w:r>
              <w:rPr>
                <w:sz w:val="24"/>
                <w:szCs w:val="24"/>
              </w:rPr>
              <w:t>Geflüchtete Frauen werden von den örtlichen Partizi</w:t>
            </w:r>
            <w:r w:rsidR="00AA1289">
              <w:rPr>
                <w:sz w:val="24"/>
                <w:szCs w:val="24"/>
              </w:rPr>
              <w:t>pationsgremien, z. B. Migrant</w:t>
            </w:r>
            <w:r>
              <w:rPr>
                <w:sz w:val="24"/>
                <w:szCs w:val="24"/>
              </w:rPr>
              <w:t>enforen, Runde Tische o. ä. eingeladen.</w:t>
            </w:r>
          </w:p>
        </w:tc>
        <w:sdt>
          <w:sdtPr>
            <w:rPr>
              <w:sz w:val="24"/>
              <w:szCs w:val="24"/>
            </w:rPr>
            <w:id w:val="149800451"/>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77044015" w14:textId="77777777" w:rsidR="000147E8" w:rsidRPr="003A5E21" w:rsidRDefault="000147E8" w:rsidP="00D44C5B">
                <w:pPr>
                  <w:rPr>
                    <w:sz w:val="24"/>
                    <w:szCs w:val="24"/>
                  </w:rPr>
                </w:pPr>
                <w:r>
                  <w:rPr>
                    <w:rFonts w:ascii="MS Gothic" w:eastAsia="MS Gothic" w:hAnsi="MS Gothic" w:hint="eastAsia"/>
                    <w:sz w:val="24"/>
                    <w:szCs w:val="24"/>
                  </w:rPr>
                  <w:t>☐</w:t>
                </w:r>
              </w:p>
            </w:tc>
          </w:sdtContent>
        </w:sdt>
        <w:sdt>
          <w:sdtPr>
            <w:rPr>
              <w:sz w:val="24"/>
              <w:szCs w:val="24"/>
            </w:rPr>
            <w:id w:val="-964029873"/>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791B6C7F" w14:textId="77777777" w:rsidR="000147E8" w:rsidRPr="003A5E21" w:rsidRDefault="000147E8" w:rsidP="00D44C5B">
                <w:pPr>
                  <w:rPr>
                    <w:sz w:val="24"/>
                    <w:szCs w:val="24"/>
                  </w:rPr>
                </w:pPr>
                <w:r>
                  <w:rPr>
                    <w:rFonts w:ascii="MS Gothic" w:eastAsia="MS Gothic" w:hAnsi="MS Gothic" w:hint="eastAsia"/>
                    <w:sz w:val="24"/>
                    <w:szCs w:val="24"/>
                  </w:rPr>
                  <w:t>☐</w:t>
                </w:r>
              </w:p>
            </w:tc>
          </w:sdtContent>
        </w:sdt>
      </w:tr>
      <w:tr w:rsidR="00F021EB" w:rsidRPr="003A5E21" w14:paraId="20D6BFBB" w14:textId="77777777" w:rsidTr="005F628B">
        <w:tc>
          <w:tcPr>
            <w:tcW w:w="534" w:type="dxa"/>
            <w:vAlign w:val="center"/>
          </w:tcPr>
          <w:p w14:paraId="672F1126" w14:textId="77777777" w:rsidR="00F021EB" w:rsidRPr="00D63349" w:rsidRDefault="00F021EB" w:rsidP="00D44C5B">
            <w:pPr>
              <w:pStyle w:val="Listenabsatz"/>
              <w:numPr>
                <w:ilvl w:val="0"/>
                <w:numId w:val="10"/>
              </w:numPr>
              <w:ind w:left="426"/>
              <w:rPr>
                <w:sz w:val="24"/>
                <w:szCs w:val="24"/>
              </w:rPr>
            </w:pPr>
          </w:p>
        </w:tc>
        <w:tc>
          <w:tcPr>
            <w:tcW w:w="7654" w:type="dxa"/>
            <w:vAlign w:val="center"/>
          </w:tcPr>
          <w:p w14:paraId="13B1D68B" w14:textId="110FEAF9" w:rsidR="00F021EB" w:rsidRDefault="0027210A" w:rsidP="0027210A">
            <w:pPr>
              <w:rPr>
                <w:sz w:val="24"/>
                <w:szCs w:val="24"/>
              </w:rPr>
            </w:pPr>
            <w:r>
              <w:rPr>
                <w:sz w:val="24"/>
                <w:szCs w:val="24"/>
              </w:rPr>
              <w:t>Es finden</w:t>
            </w:r>
            <w:r w:rsidR="00F021EB">
              <w:rPr>
                <w:sz w:val="24"/>
                <w:szCs w:val="24"/>
              </w:rPr>
              <w:t xml:space="preserve"> Informationsveranstaltungen für Frauen</w:t>
            </w:r>
            <w:r w:rsidR="00A3448C">
              <w:rPr>
                <w:sz w:val="24"/>
                <w:szCs w:val="24"/>
              </w:rPr>
              <w:t>,</w:t>
            </w:r>
            <w:r w:rsidR="00F021EB">
              <w:rPr>
                <w:sz w:val="24"/>
                <w:szCs w:val="24"/>
              </w:rPr>
              <w:t xml:space="preserve"> z. B. zum Thema </w:t>
            </w:r>
            <w:r>
              <w:rPr>
                <w:sz w:val="24"/>
                <w:szCs w:val="24"/>
              </w:rPr>
              <w:t>Menschenrechte, AGG, usw. statt.</w:t>
            </w:r>
          </w:p>
        </w:tc>
        <w:sdt>
          <w:sdtPr>
            <w:rPr>
              <w:sz w:val="24"/>
              <w:szCs w:val="24"/>
            </w:rPr>
            <w:id w:val="-1959482833"/>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28805004" w14:textId="13176289" w:rsidR="00F021EB" w:rsidRDefault="00F021EB" w:rsidP="00D44C5B">
                <w:pPr>
                  <w:rPr>
                    <w:sz w:val="24"/>
                    <w:szCs w:val="24"/>
                  </w:rPr>
                </w:pPr>
                <w:r>
                  <w:rPr>
                    <w:rFonts w:ascii="MS Gothic" w:eastAsia="MS Gothic" w:hAnsi="MS Gothic" w:hint="eastAsia"/>
                    <w:sz w:val="24"/>
                    <w:szCs w:val="24"/>
                  </w:rPr>
                  <w:t>☐</w:t>
                </w:r>
              </w:p>
            </w:tc>
          </w:sdtContent>
        </w:sdt>
        <w:sdt>
          <w:sdtPr>
            <w:rPr>
              <w:sz w:val="24"/>
              <w:szCs w:val="24"/>
            </w:rPr>
            <w:id w:val="1074476704"/>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5D8A61CC" w14:textId="032BE270" w:rsidR="00F021EB" w:rsidRDefault="00F021EB" w:rsidP="00D44C5B">
                <w:pPr>
                  <w:rPr>
                    <w:sz w:val="24"/>
                    <w:szCs w:val="24"/>
                  </w:rPr>
                </w:pPr>
                <w:r>
                  <w:rPr>
                    <w:rFonts w:ascii="MS Gothic" w:eastAsia="MS Gothic" w:hAnsi="MS Gothic" w:hint="eastAsia"/>
                    <w:sz w:val="24"/>
                    <w:szCs w:val="24"/>
                  </w:rPr>
                  <w:t>☐</w:t>
                </w:r>
              </w:p>
            </w:tc>
          </w:sdtContent>
        </w:sdt>
      </w:tr>
      <w:tr w:rsidR="001D3A0D" w:rsidRPr="003A5E21" w14:paraId="1BBAECD9" w14:textId="77777777" w:rsidTr="005F628B">
        <w:tc>
          <w:tcPr>
            <w:tcW w:w="534" w:type="dxa"/>
            <w:vAlign w:val="center"/>
          </w:tcPr>
          <w:p w14:paraId="5A8245CC" w14:textId="77777777" w:rsidR="001D3A0D" w:rsidRPr="00D63349" w:rsidRDefault="001D3A0D" w:rsidP="00D44C5B">
            <w:pPr>
              <w:pStyle w:val="Listenabsatz"/>
              <w:numPr>
                <w:ilvl w:val="0"/>
                <w:numId w:val="10"/>
              </w:numPr>
              <w:ind w:left="426"/>
              <w:rPr>
                <w:sz w:val="24"/>
                <w:szCs w:val="24"/>
              </w:rPr>
            </w:pPr>
          </w:p>
        </w:tc>
        <w:tc>
          <w:tcPr>
            <w:tcW w:w="7654" w:type="dxa"/>
            <w:vAlign w:val="center"/>
          </w:tcPr>
          <w:p w14:paraId="52BC7A2D" w14:textId="22DC865F" w:rsidR="001D3A0D" w:rsidRDefault="008336DE" w:rsidP="008336DE">
            <w:pPr>
              <w:rPr>
                <w:sz w:val="24"/>
                <w:szCs w:val="24"/>
              </w:rPr>
            </w:pPr>
            <w:r>
              <w:rPr>
                <w:sz w:val="24"/>
                <w:szCs w:val="24"/>
              </w:rPr>
              <w:t>Geflüchtete Frauen müssen nicht länger als eine Stunde zu Fuß oder dem ÖPNV unterwegs sein, um eine Migrationsberatung zu erreichen.</w:t>
            </w:r>
          </w:p>
        </w:tc>
        <w:sdt>
          <w:sdtPr>
            <w:rPr>
              <w:sz w:val="24"/>
              <w:szCs w:val="24"/>
            </w:rPr>
            <w:id w:val="-17625782"/>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23A7ECBC" w14:textId="7A416D93" w:rsidR="001D3A0D" w:rsidRDefault="001D3A0D" w:rsidP="00D44C5B">
                <w:pPr>
                  <w:rPr>
                    <w:sz w:val="24"/>
                    <w:szCs w:val="24"/>
                  </w:rPr>
                </w:pPr>
                <w:r>
                  <w:rPr>
                    <w:rFonts w:ascii="MS Gothic" w:eastAsia="MS Gothic" w:hAnsi="MS Gothic" w:hint="eastAsia"/>
                    <w:sz w:val="24"/>
                    <w:szCs w:val="24"/>
                  </w:rPr>
                  <w:t>☐</w:t>
                </w:r>
              </w:p>
            </w:tc>
          </w:sdtContent>
        </w:sdt>
        <w:sdt>
          <w:sdtPr>
            <w:rPr>
              <w:sz w:val="24"/>
              <w:szCs w:val="24"/>
            </w:rPr>
            <w:id w:val="687641932"/>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7C31C0B5" w14:textId="3B15A2EE" w:rsidR="001D3A0D" w:rsidRDefault="001D3A0D" w:rsidP="00D44C5B">
                <w:pPr>
                  <w:rPr>
                    <w:sz w:val="24"/>
                    <w:szCs w:val="24"/>
                  </w:rPr>
                </w:pPr>
                <w:r>
                  <w:rPr>
                    <w:rFonts w:ascii="MS Gothic" w:eastAsia="MS Gothic" w:hAnsi="MS Gothic" w:hint="eastAsia"/>
                    <w:sz w:val="24"/>
                    <w:szCs w:val="24"/>
                  </w:rPr>
                  <w:t>☐</w:t>
                </w:r>
              </w:p>
            </w:tc>
          </w:sdtContent>
        </w:sdt>
      </w:tr>
      <w:tr w:rsidR="001D3A0D" w:rsidRPr="003A5E21" w14:paraId="35B24EDC" w14:textId="77777777" w:rsidTr="005F628B">
        <w:tc>
          <w:tcPr>
            <w:tcW w:w="534" w:type="dxa"/>
            <w:vAlign w:val="center"/>
          </w:tcPr>
          <w:p w14:paraId="47AA54A5" w14:textId="77777777" w:rsidR="001D3A0D" w:rsidRPr="00D63349" w:rsidRDefault="001D3A0D" w:rsidP="00D44C5B">
            <w:pPr>
              <w:pStyle w:val="Listenabsatz"/>
              <w:numPr>
                <w:ilvl w:val="0"/>
                <w:numId w:val="10"/>
              </w:numPr>
              <w:ind w:left="426"/>
              <w:rPr>
                <w:sz w:val="24"/>
                <w:szCs w:val="24"/>
              </w:rPr>
            </w:pPr>
          </w:p>
        </w:tc>
        <w:tc>
          <w:tcPr>
            <w:tcW w:w="7654" w:type="dxa"/>
            <w:vAlign w:val="center"/>
          </w:tcPr>
          <w:p w14:paraId="5F5D8D6C" w14:textId="011BA6AF" w:rsidR="001D3A0D" w:rsidRDefault="001D3A0D" w:rsidP="00D44C5B">
            <w:pPr>
              <w:rPr>
                <w:sz w:val="24"/>
                <w:szCs w:val="24"/>
              </w:rPr>
            </w:pPr>
            <w:r>
              <w:rPr>
                <w:sz w:val="24"/>
                <w:szCs w:val="24"/>
              </w:rPr>
              <w:t>Die Ressourcen der Migrationsberatung sind ausreichend</w:t>
            </w:r>
            <w:r w:rsidR="008336DE">
              <w:rPr>
                <w:sz w:val="24"/>
                <w:szCs w:val="24"/>
              </w:rPr>
              <w:t xml:space="preserve"> vorhanden</w:t>
            </w:r>
            <w:r>
              <w:rPr>
                <w:sz w:val="24"/>
                <w:szCs w:val="24"/>
              </w:rPr>
              <w:t>, um den Bedarf der geflüchteten Frauen zu decken.</w:t>
            </w:r>
          </w:p>
          <w:p w14:paraId="6B44A4A1" w14:textId="77777777" w:rsidR="00FA1159" w:rsidRDefault="00FA1159" w:rsidP="00D44C5B">
            <w:pPr>
              <w:rPr>
                <w:sz w:val="24"/>
                <w:szCs w:val="24"/>
              </w:rPr>
            </w:pPr>
            <w:r>
              <w:rPr>
                <w:sz w:val="24"/>
                <w:szCs w:val="24"/>
              </w:rPr>
              <w:t>Falls Nein, welche Ressourcen fehlen?</w:t>
            </w:r>
          </w:p>
          <w:p w14:paraId="6C7E166E" w14:textId="5B2874F0" w:rsidR="00FA1159" w:rsidRPr="00FA1159" w:rsidRDefault="00FA1159" w:rsidP="00D44C5B">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tc>
        <w:sdt>
          <w:sdtPr>
            <w:rPr>
              <w:sz w:val="24"/>
              <w:szCs w:val="24"/>
            </w:rPr>
            <w:id w:val="-568108758"/>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3C2F67A8" w14:textId="481847F9" w:rsidR="001D3A0D" w:rsidRDefault="001D3A0D" w:rsidP="00D44C5B">
                <w:pPr>
                  <w:rPr>
                    <w:sz w:val="24"/>
                    <w:szCs w:val="24"/>
                  </w:rPr>
                </w:pPr>
                <w:r>
                  <w:rPr>
                    <w:rFonts w:ascii="MS Gothic" w:eastAsia="MS Gothic" w:hAnsi="MS Gothic" w:hint="eastAsia"/>
                    <w:sz w:val="24"/>
                    <w:szCs w:val="24"/>
                  </w:rPr>
                  <w:t>☐</w:t>
                </w:r>
              </w:p>
            </w:tc>
          </w:sdtContent>
        </w:sdt>
        <w:sdt>
          <w:sdtPr>
            <w:rPr>
              <w:sz w:val="24"/>
              <w:szCs w:val="24"/>
            </w:rPr>
            <w:id w:val="-461111004"/>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01A86EE1" w14:textId="668DE82E" w:rsidR="001D3A0D" w:rsidRDefault="001D3A0D" w:rsidP="00D44C5B">
                <w:pPr>
                  <w:rPr>
                    <w:sz w:val="24"/>
                    <w:szCs w:val="24"/>
                  </w:rPr>
                </w:pPr>
                <w:r>
                  <w:rPr>
                    <w:rFonts w:ascii="MS Gothic" w:eastAsia="MS Gothic" w:hAnsi="MS Gothic" w:hint="eastAsia"/>
                    <w:sz w:val="24"/>
                    <w:szCs w:val="24"/>
                  </w:rPr>
                  <w:t>☐</w:t>
                </w:r>
              </w:p>
            </w:tc>
          </w:sdtContent>
        </w:sdt>
      </w:tr>
      <w:tr w:rsidR="001D3A0D" w:rsidRPr="003A5E21" w14:paraId="07B8A83D" w14:textId="77777777" w:rsidTr="005F628B">
        <w:tc>
          <w:tcPr>
            <w:tcW w:w="534" w:type="dxa"/>
            <w:vAlign w:val="center"/>
          </w:tcPr>
          <w:p w14:paraId="3F854EAB" w14:textId="72354C90" w:rsidR="001D3A0D" w:rsidRPr="00D63349" w:rsidRDefault="001D3A0D" w:rsidP="00D44C5B">
            <w:pPr>
              <w:pStyle w:val="Listenabsatz"/>
              <w:numPr>
                <w:ilvl w:val="0"/>
                <w:numId w:val="10"/>
              </w:numPr>
              <w:ind w:left="426"/>
              <w:rPr>
                <w:sz w:val="24"/>
                <w:szCs w:val="24"/>
              </w:rPr>
            </w:pPr>
          </w:p>
        </w:tc>
        <w:tc>
          <w:tcPr>
            <w:tcW w:w="7654" w:type="dxa"/>
            <w:vAlign w:val="center"/>
          </w:tcPr>
          <w:p w14:paraId="7827CED5" w14:textId="4849ED68" w:rsidR="001D3A0D" w:rsidRDefault="001D3A0D" w:rsidP="00D44C5B">
            <w:pPr>
              <w:rPr>
                <w:sz w:val="24"/>
                <w:szCs w:val="24"/>
              </w:rPr>
            </w:pPr>
            <w:r>
              <w:rPr>
                <w:sz w:val="24"/>
                <w:szCs w:val="24"/>
              </w:rPr>
              <w:t>Es gibt soziale Angebote für Frauen von Migrantenorganisationen, an denen geflüchtete Frauen teilnehmen.</w:t>
            </w:r>
          </w:p>
        </w:tc>
        <w:sdt>
          <w:sdtPr>
            <w:rPr>
              <w:sz w:val="24"/>
              <w:szCs w:val="24"/>
            </w:rPr>
            <w:id w:val="264811777"/>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2A36C3FB" w14:textId="3B0F929A" w:rsidR="001D3A0D" w:rsidRDefault="001D3A0D" w:rsidP="00D44C5B">
                <w:pPr>
                  <w:rPr>
                    <w:sz w:val="24"/>
                    <w:szCs w:val="24"/>
                  </w:rPr>
                </w:pPr>
                <w:r>
                  <w:rPr>
                    <w:rFonts w:ascii="MS Gothic" w:eastAsia="MS Gothic" w:hAnsi="MS Gothic" w:hint="eastAsia"/>
                    <w:sz w:val="24"/>
                    <w:szCs w:val="24"/>
                  </w:rPr>
                  <w:t>☐</w:t>
                </w:r>
              </w:p>
            </w:tc>
          </w:sdtContent>
        </w:sdt>
        <w:sdt>
          <w:sdtPr>
            <w:rPr>
              <w:sz w:val="24"/>
              <w:szCs w:val="24"/>
            </w:rPr>
            <w:id w:val="1161433939"/>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12093EBE" w14:textId="5F77EC2B" w:rsidR="001D3A0D" w:rsidRDefault="001D3A0D" w:rsidP="00D44C5B">
                <w:pPr>
                  <w:rPr>
                    <w:sz w:val="24"/>
                    <w:szCs w:val="24"/>
                  </w:rPr>
                </w:pPr>
                <w:r>
                  <w:rPr>
                    <w:rFonts w:ascii="MS Gothic" w:eastAsia="MS Gothic" w:hAnsi="MS Gothic" w:hint="eastAsia"/>
                    <w:sz w:val="24"/>
                    <w:szCs w:val="24"/>
                  </w:rPr>
                  <w:t>☐</w:t>
                </w:r>
              </w:p>
            </w:tc>
          </w:sdtContent>
        </w:sdt>
      </w:tr>
      <w:tr w:rsidR="001D3A0D" w:rsidRPr="003A5E21" w14:paraId="7C4907A3" w14:textId="77777777" w:rsidTr="005F628B">
        <w:tc>
          <w:tcPr>
            <w:tcW w:w="534" w:type="dxa"/>
            <w:vAlign w:val="center"/>
          </w:tcPr>
          <w:p w14:paraId="78227F52" w14:textId="77777777" w:rsidR="001D3A0D" w:rsidRPr="00D63349" w:rsidRDefault="001D3A0D" w:rsidP="00D44C5B">
            <w:pPr>
              <w:pStyle w:val="Listenabsatz"/>
              <w:numPr>
                <w:ilvl w:val="0"/>
                <w:numId w:val="10"/>
              </w:numPr>
              <w:ind w:left="426"/>
              <w:rPr>
                <w:sz w:val="24"/>
                <w:szCs w:val="24"/>
              </w:rPr>
            </w:pPr>
          </w:p>
        </w:tc>
        <w:tc>
          <w:tcPr>
            <w:tcW w:w="7654" w:type="dxa"/>
            <w:vAlign w:val="center"/>
          </w:tcPr>
          <w:p w14:paraId="5E7B596F" w14:textId="18B6E8D6" w:rsidR="001D3A0D" w:rsidRDefault="001D3A0D" w:rsidP="00D44C5B">
            <w:pPr>
              <w:rPr>
                <w:sz w:val="24"/>
                <w:szCs w:val="24"/>
              </w:rPr>
            </w:pPr>
            <w:r>
              <w:rPr>
                <w:sz w:val="24"/>
                <w:szCs w:val="24"/>
              </w:rPr>
              <w:t>Es gibt soziale Angebote von anderen Trägern, an denen geflüchtete Frauen teilnehmen.</w:t>
            </w:r>
          </w:p>
        </w:tc>
        <w:sdt>
          <w:sdtPr>
            <w:rPr>
              <w:sz w:val="24"/>
              <w:szCs w:val="24"/>
            </w:rPr>
            <w:id w:val="689967210"/>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3D22DFB3" w14:textId="77177396" w:rsidR="001D3A0D" w:rsidRDefault="001D3A0D" w:rsidP="00D44C5B">
                <w:pPr>
                  <w:rPr>
                    <w:sz w:val="24"/>
                    <w:szCs w:val="24"/>
                  </w:rPr>
                </w:pPr>
                <w:r>
                  <w:rPr>
                    <w:rFonts w:ascii="MS Gothic" w:eastAsia="MS Gothic" w:hAnsi="MS Gothic" w:hint="eastAsia"/>
                    <w:sz w:val="24"/>
                    <w:szCs w:val="24"/>
                  </w:rPr>
                  <w:t>☐</w:t>
                </w:r>
              </w:p>
            </w:tc>
          </w:sdtContent>
        </w:sdt>
        <w:sdt>
          <w:sdtPr>
            <w:rPr>
              <w:sz w:val="24"/>
              <w:szCs w:val="24"/>
            </w:rPr>
            <w:id w:val="-1284264320"/>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7DECB0D6" w14:textId="6D310F2B" w:rsidR="001D3A0D" w:rsidRDefault="001D3A0D" w:rsidP="00D44C5B">
                <w:pPr>
                  <w:rPr>
                    <w:sz w:val="24"/>
                    <w:szCs w:val="24"/>
                  </w:rPr>
                </w:pPr>
                <w:r>
                  <w:rPr>
                    <w:rFonts w:ascii="MS Gothic" w:eastAsia="MS Gothic" w:hAnsi="MS Gothic" w:hint="eastAsia"/>
                    <w:sz w:val="24"/>
                    <w:szCs w:val="24"/>
                  </w:rPr>
                  <w:t>☐</w:t>
                </w:r>
              </w:p>
            </w:tc>
          </w:sdtContent>
        </w:sdt>
      </w:tr>
      <w:tr w:rsidR="001D3A0D" w:rsidRPr="003A5E21" w14:paraId="4F35A9CA" w14:textId="77777777" w:rsidTr="005F628B">
        <w:tc>
          <w:tcPr>
            <w:tcW w:w="534" w:type="dxa"/>
            <w:vAlign w:val="center"/>
          </w:tcPr>
          <w:p w14:paraId="2C7F3EB2" w14:textId="77777777" w:rsidR="001D3A0D" w:rsidRPr="00D63349" w:rsidRDefault="001D3A0D" w:rsidP="00D44C5B">
            <w:pPr>
              <w:pStyle w:val="Listenabsatz"/>
              <w:numPr>
                <w:ilvl w:val="0"/>
                <w:numId w:val="10"/>
              </w:numPr>
              <w:ind w:left="426"/>
              <w:rPr>
                <w:sz w:val="24"/>
                <w:szCs w:val="24"/>
              </w:rPr>
            </w:pPr>
          </w:p>
        </w:tc>
        <w:tc>
          <w:tcPr>
            <w:tcW w:w="7654" w:type="dxa"/>
            <w:vAlign w:val="center"/>
          </w:tcPr>
          <w:p w14:paraId="2894EBD6" w14:textId="0CFB79D3" w:rsidR="001D3A0D" w:rsidRDefault="001D3A0D" w:rsidP="008336DE">
            <w:pPr>
              <w:rPr>
                <w:sz w:val="24"/>
                <w:szCs w:val="24"/>
              </w:rPr>
            </w:pPr>
            <w:r>
              <w:rPr>
                <w:sz w:val="24"/>
                <w:szCs w:val="24"/>
              </w:rPr>
              <w:t xml:space="preserve">Geflüchtete Frauen </w:t>
            </w:r>
            <w:r w:rsidR="008336DE">
              <w:rPr>
                <w:sz w:val="24"/>
                <w:szCs w:val="24"/>
              </w:rPr>
              <w:t>finden in ihrem Umfeld</w:t>
            </w:r>
            <w:r>
              <w:rPr>
                <w:sz w:val="24"/>
                <w:szCs w:val="24"/>
              </w:rPr>
              <w:t xml:space="preserve"> </w:t>
            </w:r>
            <w:r w:rsidR="008336DE">
              <w:rPr>
                <w:sz w:val="24"/>
                <w:szCs w:val="24"/>
              </w:rPr>
              <w:t>ausreichend Beschäftigungsa</w:t>
            </w:r>
            <w:r w:rsidR="00FA1159">
              <w:rPr>
                <w:sz w:val="24"/>
                <w:szCs w:val="24"/>
              </w:rPr>
              <w:t>ngebote</w:t>
            </w:r>
            <w:r w:rsidR="008336DE">
              <w:rPr>
                <w:sz w:val="24"/>
                <w:szCs w:val="24"/>
              </w:rPr>
              <w:t xml:space="preserve"> vor</w:t>
            </w:r>
            <w:r>
              <w:rPr>
                <w:sz w:val="24"/>
                <w:szCs w:val="24"/>
              </w:rPr>
              <w:t xml:space="preserve">, </w:t>
            </w:r>
            <w:r w:rsidR="008336DE">
              <w:rPr>
                <w:sz w:val="24"/>
                <w:szCs w:val="24"/>
              </w:rPr>
              <w:t>die außerhalb der Unterkunft liegen</w:t>
            </w:r>
            <w:r>
              <w:rPr>
                <w:sz w:val="24"/>
                <w:szCs w:val="24"/>
              </w:rPr>
              <w:t>.</w:t>
            </w:r>
          </w:p>
        </w:tc>
        <w:sdt>
          <w:sdtPr>
            <w:rPr>
              <w:sz w:val="24"/>
              <w:szCs w:val="24"/>
            </w:rPr>
            <w:id w:val="473951896"/>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14:paraId="74283AEB" w14:textId="5956E218" w:rsidR="001D3A0D" w:rsidRDefault="001D3A0D" w:rsidP="00D44C5B">
                <w:pPr>
                  <w:rPr>
                    <w:sz w:val="24"/>
                    <w:szCs w:val="24"/>
                  </w:rPr>
                </w:pPr>
                <w:r>
                  <w:rPr>
                    <w:rFonts w:ascii="MS Gothic" w:eastAsia="MS Gothic" w:hAnsi="MS Gothic" w:hint="eastAsia"/>
                    <w:sz w:val="24"/>
                    <w:szCs w:val="24"/>
                  </w:rPr>
                  <w:t>☐</w:t>
                </w:r>
              </w:p>
            </w:tc>
          </w:sdtContent>
        </w:sdt>
        <w:sdt>
          <w:sdtPr>
            <w:rPr>
              <w:sz w:val="24"/>
              <w:szCs w:val="24"/>
            </w:rPr>
            <w:id w:val="-363292814"/>
            <w14:checkbox>
              <w14:checked w14:val="0"/>
              <w14:checkedState w14:val="2612" w14:font="MS Gothic"/>
              <w14:uncheckedState w14:val="2610" w14:font="MS Gothic"/>
            </w14:checkbox>
          </w:sdtPr>
          <w:sdtContent>
            <w:tc>
              <w:tcPr>
                <w:tcW w:w="709" w:type="dxa"/>
                <w:shd w:val="clear" w:color="auto" w:fill="F2DBDB" w:themeFill="accent2" w:themeFillTint="33"/>
                <w:vAlign w:val="center"/>
              </w:tcPr>
              <w:p w14:paraId="466942D4" w14:textId="2FA24691" w:rsidR="001D3A0D" w:rsidRDefault="001D3A0D" w:rsidP="00D44C5B">
                <w:pPr>
                  <w:rPr>
                    <w:sz w:val="24"/>
                    <w:szCs w:val="24"/>
                  </w:rPr>
                </w:pPr>
                <w:r>
                  <w:rPr>
                    <w:rFonts w:ascii="MS Gothic" w:eastAsia="MS Gothic" w:hAnsi="MS Gothic" w:hint="eastAsia"/>
                    <w:sz w:val="24"/>
                    <w:szCs w:val="24"/>
                  </w:rPr>
                  <w:t>☐</w:t>
                </w:r>
              </w:p>
            </w:tc>
          </w:sdtContent>
        </w:sdt>
      </w:tr>
    </w:tbl>
    <w:p w14:paraId="1FEB9275" w14:textId="77777777" w:rsidR="0004100D" w:rsidRPr="003A5E21" w:rsidRDefault="0004100D" w:rsidP="00261190">
      <w:pPr>
        <w:rPr>
          <w:sz w:val="24"/>
          <w:szCs w:val="24"/>
        </w:rPr>
      </w:pPr>
    </w:p>
    <w:p w14:paraId="6D0200FA" w14:textId="4F66CCA7" w:rsidR="003B2E11" w:rsidRDefault="003B2E11" w:rsidP="003B0A14">
      <w:pPr>
        <w:spacing w:line="480" w:lineRule="auto"/>
        <w:rPr>
          <w:sz w:val="24"/>
          <w:szCs w:val="24"/>
        </w:rPr>
      </w:pPr>
      <w:r>
        <w:rPr>
          <w:sz w:val="24"/>
          <w:szCs w:val="24"/>
        </w:rPr>
        <w:br w:type="page"/>
      </w:r>
    </w:p>
    <w:p w14:paraId="00EC5951" w14:textId="5D9257CF" w:rsidR="00A711CC" w:rsidRDefault="003B2E11" w:rsidP="001108FA">
      <w:pPr>
        <w:pStyle w:val="berschrift1"/>
        <w:numPr>
          <w:ilvl w:val="0"/>
          <w:numId w:val="20"/>
        </w:numPr>
      </w:pPr>
      <w:bookmarkStart w:id="7" w:name="_Toc507776378"/>
      <w:r>
        <w:lastRenderedPageBreak/>
        <w:t xml:space="preserve">Eigene </w:t>
      </w:r>
      <w:r w:rsidR="00CB5261">
        <w:t>Ideen</w:t>
      </w:r>
      <w:r>
        <w:t xml:space="preserve"> und Unterstützungsbedarf</w:t>
      </w:r>
      <w:bookmarkEnd w:id="7"/>
    </w:p>
    <w:p w14:paraId="4A2DADB2" w14:textId="64027221" w:rsidR="00A711CC" w:rsidRDefault="00A711CC" w:rsidP="00A711CC"/>
    <w:p w14:paraId="7AB1EB74" w14:textId="25F372F9" w:rsidR="003B2E11" w:rsidRDefault="001905EC" w:rsidP="00A711CC">
      <w:r>
        <w:t xml:space="preserve">Zusätzlich zu den oben genannten Bereichen, </w:t>
      </w:r>
      <w:r w:rsidR="00605501">
        <w:t>ergeben sich</w:t>
      </w:r>
      <w:r>
        <w:t xml:space="preserve"> </w:t>
      </w:r>
      <w:r w:rsidR="00BB3411">
        <w:t xml:space="preserve">in </w:t>
      </w:r>
      <w:r w:rsidR="00E775AD">
        <w:t>der</w:t>
      </w:r>
      <w:r>
        <w:t xml:space="preserve"> Arbeit</w:t>
      </w:r>
      <w:r w:rsidRPr="00CB5261">
        <w:t xml:space="preserve"> </w:t>
      </w:r>
      <w:r>
        <w:t xml:space="preserve">mit geflüchteten Frauen </w:t>
      </w:r>
      <w:r w:rsidR="00F7732C">
        <w:t xml:space="preserve">folgende </w:t>
      </w:r>
      <w:r w:rsidR="00605501">
        <w:t>Herausforderungen</w:t>
      </w:r>
      <w:r w:rsidR="003B2E11">
        <w:t>:</w:t>
      </w:r>
    </w:p>
    <w:p w14:paraId="16A2CAF0" w14:textId="0C480001" w:rsidR="003B2E11" w:rsidRDefault="003B2E11" w:rsidP="003B2E11">
      <w:pPr>
        <w:spacing w:line="480" w:lineRule="auto"/>
        <w:rPr>
          <w:sz w:val="24"/>
          <w:szCs w:val="24"/>
          <w:u w:val="single"/>
        </w:rPr>
      </w:pP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p>
    <w:p w14:paraId="17D8747D" w14:textId="77777777" w:rsidR="00F7732C" w:rsidRPr="00F7732C" w:rsidRDefault="00F7732C" w:rsidP="00F7732C"/>
    <w:p w14:paraId="56BBC0A3" w14:textId="5DCCF865" w:rsidR="003B2E11" w:rsidRPr="00F7732C" w:rsidRDefault="00CB5261" w:rsidP="00F7732C">
      <w:r>
        <w:t xml:space="preserve">Für die erfassten </w:t>
      </w:r>
      <w:r w:rsidR="00605501">
        <w:t>Herausforderungen</w:t>
      </w:r>
      <w:r>
        <w:t xml:space="preserve"> </w:t>
      </w:r>
      <w:r w:rsidR="00E775AD">
        <w:t xml:space="preserve">sind </w:t>
      </w:r>
      <w:r>
        <w:t>folgende Lösung(en) vorstell</w:t>
      </w:r>
      <w:r w:rsidR="00E775AD">
        <w:t>bar</w:t>
      </w:r>
      <w:r>
        <w:t>:</w:t>
      </w:r>
    </w:p>
    <w:p w14:paraId="50044926" w14:textId="77777777" w:rsidR="00F7732C" w:rsidRDefault="00F7732C" w:rsidP="00F7732C">
      <w:pPr>
        <w:spacing w:line="480" w:lineRule="auto"/>
        <w:rPr>
          <w:sz w:val="24"/>
          <w:szCs w:val="24"/>
          <w:u w:val="single"/>
        </w:rPr>
      </w:pP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p>
    <w:p w14:paraId="1768502C" w14:textId="77777777" w:rsidR="00F7732C" w:rsidRPr="00F7732C" w:rsidRDefault="00F7732C" w:rsidP="00F7732C"/>
    <w:p w14:paraId="4134D173" w14:textId="305F0EF9" w:rsidR="003B2E11" w:rsidRPr="00F7732C" w:rsidRDefault="003B2E11" w:rsidP="00F7732C">
      <w:r w:rsidRPr="00F7732C">
        <w:t xml:space="preserve">Eine Unterstützung durch die </w:t>
      </w:r>
      <w:r w:rsidR="00BB3411">
        <w:t>Mitglieder</w:t>
      </w:r>
      <w:r w:rsidR="00A43053">
        <w:t xml:space="preserve"> </w:t>
      </w:r>
      <w:r w:rsidR="00605501">
        <w:t>des</w:t>
      </w:r>
      <w:r w:rsidR="00A43053">
        <w:t xml:space="preserve"> Fachgremium</w:t>
      </w:r>
      <w:r w:rsidR="00605501">
        <w:t>s</w:t>
      </w:r>
      <w:r w:rsidR="00A43053">
        <w:t xml:space="preserve"> Geflüchtete </w:t>
      </w:r>
      <w:proofErr w:type="gramStart"/>
      <w:r w:rsidR="00A43053">
        <w:t>Frauen</w:t>
      </w:r>
      <w:proofErr w:type="gramEnd"/>
      <w:r w:rsidR="00A43053">
        <w:t xml:space="preserve"> </w:t>
      </w:r>
      <w:r w:rsidR="00E775AD">
        <w:t>könnte sein</w:t>
      </w:r>
      <w:r w:rsidRPr="00F7732C">
        <w:t>:</w:t>
      </w:r>
    </w:p>
    <w:p w14:paraId="15375E18" w14:textId="377D9B42" w:rsidR="00F54709" w:rsidRDefault="003B2E11" w:rsidP="003B2E11">
      <w:pPr>
        <w:spacing w:line="480" w:lineRule="auto"/>
        <w:rPr>
          <w:sz w:val="24"/>
          <w:szCs w:val="24"/>
          <w:u w:val="single"/>
        </w:rPr>
      </w:pP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Pr="003B2E11">
        <w:rPr>
          <w:sz w:val="24"/>
          <w:szCs w:val="24"/>
          <w:u w:val="single"/>
        </w:rPr>
        <w:tab/>
      </w:r>
      <w:r w:rsidR="00F54709">
        <w:rPr>
          <w:sz w:val="24"/>
          <w:szCs w:val="24"/>
          <w:u w:val="single"/>
        </w:rPr>
        <w:br w:type="page"/>
      </w:r>
    </w:p>
    <w:p w14:paraId="4171234B" w14:textId="0595A40E" w:rsidR="00F54709" w:rsidRPr="00B93DF8" w:rsidRDefault="00F54709" w:rsidP="00F54709">
      <w:pPr>
        <w:pStyle w:val="berschrift1"/>
        <w:numPr>
          <w:ilvl w:val="0"/>
          <w:numId w:val="20"/>
        </w:numPr>
      </w:pPr>
      <w:bookmarkStart w:id="8" w:name="_Toc500527611"/>
      <w:bookmarkStart w:id="9" w:name="_Toc507776379"/>
      <w:r w:rsidRPr="00B93DF8">
        <w:lastRenderedPageBreak/>
        <w:t>Anlage „Kategorisierung und Priorisierung Unterbringung“</w:t>
      </w:r>
      <w:bookmarkEnd w:id="8"/>
      <w:bookmarkEnd w:id="9"/>
    </w:p>
    <w:p w14:paraId="2C63C026" w14:textId="77777777" w:rsidR="00F54709" w:rsidRPr="00F54709" w:rsidRDefault="00F54709" w:rsidP="00F54709">
      <w:pPr>
        <w:jc w:val="both"/>
      </w:pPr>
    </w:p>
    <w:p w14:paraId="09CF4BB9" w14:textId="28F86E34" w:rsidR="00F54709" w:rsidRPr="00F54709" w:rsidRDefault="00F54709" w:rsidP="00F54709">
      <w:pPr>
        <w:jc w:val="both"/>
      </w:pPr>
      <w:r w:rsidRPr="00F54709">
        <w:t xml:space="preserve">Die folgende Tabelle ist als unterstützendes Instrument für eine Kategorisierung und Priorisierung Ihrer Unterbringungsmöglichkeiten gedacht und kann Ihnen in der Planung zukünftiger Unterbringungsformen eine </w:t>
      </w:r>
      <w:r>
        <w:t>Hilfe</w:t>
      </w:r>
      <w:r w:rsidRPr="00F54709">
        <w:t xml:space="preserve"> sein. Die gewählten Kriterien </w:t>
      </w:r>
      <w:r>
        <w:t>„</w:t>
      </w:r>
      <w:r w:rsidRPr="00F54709">
        <w:t>Wohnform</w:t>
      </w:r>
      <w:r>
        <w:t>“</w:t>
      </w:r>
      <w:r w:rsidRPr="00F54709">
        <w:t xml:space="preserve"> und </w:t>
      </w:r>
      <w:r>
        <w:t>„</w:t>
      </w:r>
      <w:r w:rsidRPr="00F54709">
        <w:t>Infrastruktur</w:t>
      </w:r>
      <w:r>
        <w:t>“</w:t>
      </w:r>
      <w:r w:rsidRPr="00F54709">
        <w:t xml:space="preserve"> stehen im direkten Bezug zu den Bedarfen und Ressourcen der Geflüchteten, wobei der Infrastruktur eine etwas höhere Priorität eingeräumt wird. </w:t>
      </w:r>
    </w:p>
    <w:p w14:paraId="7098AA7B" w14:textId="76223825" w:rsidR="00F54709" w:rsidRPr="00F54709" w:rsidRDefault="00F54709" w:rsidP="00F54709">
      <w:pPr>
        <w:jc w:val="both"/>
      </w:pPr>
      <w:r w:rsidRPr="00F54709">
        <w:t xml:space="preserve">Je schutzbedürftiger eine Person / Personengruppe ist, desto höherrangiger sollte die Unterkunftskategorie sein. Selbstverständlich können Sie </w:t>
      </w:r>
      <w:r>
        <w:t>regional</w:t>
      </w:r>
      <w:r w:rsidRPr="00F54709">
        <w:t xml:space="preserve"> spezifische weitere Merkmale in Ihre Kategorisierung mit einbeziehen. Unterkünfte, deren baulicher Zustand nicht akzeptabel ist, sollten nicht belegt werden, bis ein bewohnbarer Zustand hergestellt ist.</w:t>
      </w:r>
      <w:r w:rsidRPr="00F54709">
        <w:rPr>
          <w:rStyle w:val="Funotenzeichen"/>
        </w:rPr>
        <w:footnoteReference w:id="5"/>
      </w:r>
      <w:r w:rsidRPr="00F54709">
        <w:t xml:space="preserve"> </w:t>
      </w:r>
    </w:p>
    <w:p w14:paraId="2BD12C51" w14:textId="77777777" w:rsidR="00F54709" w:rsidRPr="00F54709" w:rsidRDefault="00F54709" w:rsidP="00F54709">
      <w:pPr>
        <w:jc w:val="both"/>
      </w:pPr>
    </w:p>
    <w:tbl>
      <w:tblPr>
        <w:tblStyle w:val="Tabellenraster"/>
        <w:tblW w:w="9280" w:type="dxa"/>
        <w:tblInd w:w="250" w:type="dxa"/>
        <w:tblLook w:val="04A0" w:firstRow="1" w:lastRow="0" w:firstColumn="1" w:lastColumn="0" w:noHBand="0" w:noVBand="1"/>
      </w:tblPr>
      <w:tblGrid>
        <w:gridCol w:w="2495"/>
        <w:gridCol w:w="1724"/>
        <w:gridCol w:w="1687"/>
        <w:gridCol w:w="1687"/>
        <w:gridCol w:w="1687"/>
      </w:tblGrid>
      <w:tr w:rsidR="00F54709" w:rsidRPr="00F54709" w14:paraId="69F308B7" w14:textId="77777777" w:rsidTr="003154A0">
        <w:trPr>
          <w:trHeight w:val="777"/>
        </w:trPr>
        <w:tc>
          <w:tcPr>
            <w:tcW w:w="2495" w:type="dxa"/>
            <w:shd w:val="clear" w:color="auto" w:fill="C6D9F1" w:themeFill="text2" w:themeFillTint="33"/>
            <w:vAlign w:val="center"/>
          </w:tcPr>
          <w:p w14:paraId="129DEE07" w14:textId="77777777" w:rsidR="00F54709" w:rsidRPr="00F54709" w:rsidRDefault="00F54709" w:rsidP="00F54709">
            <w:pPr>
              <w:pStyle w:val="Listenabsatz"/>
              <w:spacing w:line="276" w:lineRule="auto"/>
              <w:ind w:left="0"/>
              <w:rPr>
                <w:b/>
              </w:rPr>
            </w:pPr>
            <w:r w:rsidRPr="00F54709">
              <w:rPr>
                <w:b/>
              </w:rPr>
              <w:t>Infrastruktur /</w:t>
            </w:r>
          </w:p>
          <w:p w14:paraId="4FC14AC6" w14:textId="77777777" w:rsidR="00F54709" w:rsidRPr="00F54709" w:rsidRDefault="00F54709" w:rsidP="00F54709">
            <w:pPr>
              <w:pStyle w:val="Listenabsatz"/>
              <w:spacing w:line="276" w:lineRule="auto"/>
              <w:ind w:left="0"/>
              <w:rPr>
                <w:b/>
              </w:rPr>
            </w:pPr>
            <w:r w:rsidRPr="00F54709">
              <w:rPr>
                <w:b/>
              </w:rPr>
              <w:t>Wohnform</w:t>
            </w:r>
          </w:p>
        </w:tc>
        <w:tc>
          <w:tcPr>
            <w:tcW w:w="1724" w:type="dxa"/>
            <w:shd w:val="clear" w:color="auto" w:fill="C6D9F1" w:themeFill="text2" w:themeFillTint="33"/>
            <w:vAlign w:val="center"/>
          </w:tcPr>
          <w:p w14:paraId="455E6BAA" w14:textId="77777777" w:rsidR="00F54709" w:rsidRPr="00F54709" w:rsidRDefault="00F54709" w:rsidP="00F54709">
            <w:pPr>
              <w:pStyle w:val="Listenabsatz"/>
              <w:spacing w:line="276" w:lineRule="auto"/>
              <w:ind w:left="0"/>
              <w:rPr>
                <w:b/>
              </w:rPr>
            </w:pPr>
            <w:r w:rsidRPr="00F54709">
              <w:rPr>
                <w:b/>
              </w:rPr>
              <w:t>Sehr gute öffentliche Infrastruktur</w:t>
            </w:r>
          </w:p>
        </w:tc>
        <w:tc>
          <w:tcPr>
            <w:tcW w:w="1687" w:type="dxa"/>
            <w:shd w:val="clear" w:color="auto" w:fill="C6D9F1" w:themeFill="text2" w:themeFillTint="33"/>
            <w:vAlign w:val="center"/>
          </w:tcPr>
          <w:p w14:paraId="52553B83" w14:textId="77777777" w:rsidR="00F54709" w:rsidRPr="00F54709" w:rsidRDefault="00F54709" w:rsidP="00F54709">
            <w:pPr>
              <w:pStyle w:val="Listenabsatz"/>
              <w:spacing w:line="276" w:lineRule="auto"/>
              <w:ind w:left="0"/>
              <w:rPr>
                <w:b/>
              </w:rPr>
            </w:pPr>
            <w:r w:rsidRPr="00F54709">
              <w:rPr>
                <w:b/>
              </w:rPr>
              <w:t xml:space="preserve">Gute öffentliche Infrastruktur </w:t>
            </w:r>
          </w:p>
        </w:tc>
        <w:tc>
          <w:tcPr>
            <w:tcW w:w="1687" w:type="dxa"/>
            <w:shd w:val="clear" w:color="auto" w:fill="C6D9F1" w:themeFill="text2" w:themeFillTint="33"/>
            <w:vAlign w:val="center"/>
          </w:tcPr>
          <w:p w14:paraId="2AD8F9DE" w14:textId="77777777" w:rsidR="00F54709" w:rsidRPr="00F54709" w:rsidRDefault="00F54709" w:rsidP="00F54709">
            <w:pPr>
              <w:pStyle w:val="Listenabsatz"/>
              <w:spacing w:line="276" w:lineRule="auto"/>
              <w:ind w:left="0"/>
              <w:rPr>
                <w:b/>
              </w:rPr>
            </w:pPr>
            <w:r w:rsidRPr="00F54709">
              <w:rPr>
                <w:b/>
              </w:rPr>
              <w:t>Wenig öffentliche Infrastruktur</w:t>
            </w:r>
          </w:p>
        </w:tc>
        <w:tc>
          <w:tcPr>
            <w:tcW w:w="1687" w:type="dxa"/>
            <w:shd w:val="clear" w:color="auto" w:fill="C6D9F1" w:themeFill="text2" w:themeFillTint="33"/>
            <w:vAlign w:val="center"/>
          </w:tcPr>
          <w:p w14:paraId="60F674FD" w14:textId="77777777" w:rsidR="00F54709" w:rsidRPr="00F54709" w:rsidRDefault="00F54709" w:rsidP="00F54709">
            <w:pPr>
              <w:pStyle w:val="Listenabsatz"/>
              <w:spacing w:line="276" w:lineRule="auto"/>
              <w:ind w:left="0"/>
              <w:rPr>
                <w:b/>
              </w:rPr>
            </w:pPr>
            <w:r w:rsidRPr="00F54709">
              <w:rPr>
                <w:b/>
              </w:rPr>
              <w:t>Keine öffentliche Infrastruktur</w:t>
            </w:r>
          </w:p>
        </w:tc>
      </w:tr>
      <w:tr w:rsidR="00F54709" w:rsidRPr="00F54709" w14:paraId="5341EDF5" w14:textId="77777777" w:rsidTr="003154A0">
        <w:trPr>
          <w:trHeight w:val="1202"/>
        </w:trPr>
        <w:tc>
          <w:tcPr>
            <w:tcW w:w="2495" w:type="dxa"/>
            <w:shd w:val="clear" w:color="auto" w:fill="C6D9F1" w:themeFill="text2" w:themeFillTint="33"/>
            <w:vAlign w:val="center"/>
          </w:tcPr>
          <w:p w14:paraId="2BA24985" w14:textId="77777777" w:rsidR="00F54709" w:rsidRPr="00F54709" w:rsidRDefault="00F54709" w:rsidP="00F54709">
            <w:pPr>
              <w:pStyle w:val="Listenabsatz"/>
              <w:spacing w:line="276" w:lineRule="auto"/>
              <w:ind w:left="0"/>
              <w:rPr>
                <w:b/>
              </w:rPr>
            </w:pPr>
            <w:r w:rsidRPr="00F54709">
              <w:rPr>
                <w:b/>
              </w:rPr>
              <w:t>Eigene Wohnung (Einzelperson, Paar oder Familie)</w:t>
            </w:r>
          </w:p>
        </w:tc>
        <w:tc>
          <w:tcPr>
            <w:tcW w:w="1724" w:type="dxa"/>
            <w:shd w:val="clear" w:color="auto" w:fill="DAEEF3" w:themeFill="accent5" w:themeFillTint="33"/>
            <w:vAlign w:val="center"/>
          </w:tcPr>
          <w:p w14:paraId="0BEB4285" w14:textId="77777777" w:rsidR="00F54709" w:rsidRPr="00F54709" w:rsidRDefault="00F54709" w:rsidP="00F54709">
            <w:pPr>
              <w:pStyle w:val="Listenabsatz"/>
              <w:spacing w:line="276" w:lineRule="auto"/>
              <w:ind w:left="0"/>
              <w:jc w:val="center"/>
            </w:pPr>
            <w:r w:rsidRPr="00F54709">
              <w:t>A</w:t>
            </w:r>
          </w:p>
        </w:tc>
        <w:tc>
          <w:tcPr>
            <w:tcW w:w="1687" w:type="dxa"/>
            <w:shd w:val="clear" w:color="auto" w:fill="DAEEF3" w:themeFill="accent5" w:themeFillTint="33"/>
            <w:vAlign w:val="center"/>
          </w:tcPr>
          <w:p w14:paraId="5B639B91" w14:textId="77777777" w:rsidR="00F54709" w:rsidRPr="00F54709" w:rsidRDefault="00F54709" w:rsidP="00F54709">
            <w:pPr>
              <w:pStyle w:val="Listenabsatz"/>
              <w:spacing w:line="276" w:lineRule="auto"/>
              <w:ind w:left="0"/>
              <w:jc w:val="center"/>
            </w:pPr>
            <w:r w:rsidRPr="00F54709">
              <w:t>A</w:t>
            </w:r>
          </w:p>
        </w:tc>
        <w:tc>
          <w:tcPr>
            <w:tcW w:w="1687" w:type="dxa"/>
            <w:shd w:val="clear" w:color="auto" w:fill="F2DBDB" w:themeFill="accent2" w:themeFillTint="33"/>
            <w:vAlign w:val="center"/>
          </w:tcPr>
          <w:p w14:paraId="1753ECCF" w14:textId="77777777" w:rsidR="00F54709" w:rsidRPr="00F54709" w:rsidRDefault="00F54709" w:rsidP="00F54709">
            <w:pPr>
              <w:pStyle w:val="Listenabsatz"/>
              <w:spacing w:line="276" w:lineRule="auto"/>
              <w:ind w:left="0"/>
              <w:jc w:val="center"/>
            </w:pPr>
            <w:r w:rsidRPr="00F54709">
              <w:t>D</w:t>
            </w:r>
          </w:p>
        </w:tc>
        <w:tc>
          <w:tcPr>
            <w:tcW w:w="1687" w:type="dxa"/>
            <w:shd w:val="clear" w:color="auto" w:fill="E5DFEC" w:themeFill="accent4" w:themeFillTint="33"/>
            <w:vAlign w:val="center"/>
          </w:tcPr>
          <w:p w14:paraId="09B08098" w14:textId="77777777" w:rsidR="00F54709" w:rsidRPr="00F54709" w:rsidRDefault="00F54709" w:rsidP="00F54709">
            <w:pPr>
              <w:pStyle w:val="Listenabsatz"/>
              <w:spacing w:line="276" w:lineRule="auto"/>
              <w:ind w:left="0"/>
              <w:jc w:val="center"/>
            </w:pPr>
            <w:r w:rsidRPr="00F54709">
              <w:t>E</w:t>
            </w:r>
          </w:p>
        </w:tc>
      </w:tr>
      <w:tr w:rsidR="00F54709" w:rsidRPr="00F54709" w14:paraId="43A7895F" w14:textId="77777777" w:rsidTr="003154A0">
        <w:trPr>
          <w:trHeight w:val="1178"/>
        </w:trPr>
        <w:tc>
          <w:tcPr>
            <w:tcW w:w="2495" w:type="dxa"/>
            <w:shd w:val="clear" w:color="auto" w:fill="C6D9F1" w:themeFill="text2" w:themeFillTint="33"/>
            <w:vAlign w:val="center"/>
          </w:tcPr>
          <w:p w14:paraId="2352A653" w14:textId="77777777" w:rsidR="00F54709" w:rsidRPr="00F54709" w:rsidRDefault="00F54709" w:rsidP="00F54709">
            <w:pPr>
              <w:pStyle w:val="Listenabsatz"/>
              <w:spacing w:line="276" w:lineRule="auto"/>
              <w:ind w:left="0"/>
              <w:rPr>
                <w:b/>
              </w:rPr>
            </w:pPr>
            <w:r w:rsidRPr="00F54709">
              <w:rPr>
                <w:b/>
              </w:rPr>
              <w:t>Wohngemeinschaft mit eigenem Zimmer</w:t>
            </w:r>
          </w:p>
        </w:tc>
        <w:tc>
          <w:tcPr>
            <w:tcW w:w="1724" w:type="dxa"/>
            <w:shd w:val="clear" w:color="auto" w:fill="EAF1DD" w:themeFill="accent3" w:themeFillTint="33"/>
            <w:vAlign w:val="center"/>
          </w:tcPr>
          <w:p w14:paraId="34C37B38" w14:textId="77777777" w:rsidR="00F54709" w:rsidRPr="00F54709" w:rsidRDefault="00F54709" w:rsidP="00F54709">
            <w:pPr>
              <w:pStyle w:val="Listenabsatz"/>
              <w:spacing w:line="276" w:lineRule="auto"/>
              <w:ind w:left="0"/>
              <w:jc w:val="center"/>
            </w:pPr>
            <w:r w:rsidRPr="00F54709">
              <w:t>B</w:t>
            </w:r>
          </w:p>
        </w:tc>
        <w:tc>
          <w:tcPr>
            <w:tcW w:w="1687" w:type="dxa"/>
            <w:shd w:val="clear" w:color="auto" w:fill="EAF1DD" w:themeFill="accent3" w:themeFillTint="33"/>
            <w:vAlign w:val="center"/>
          </w:tcPr>
          <w:p w14:paraId="4A5AEE9B" w14:textId="77777777" w:rsidR="00F54709" w:rsidRPr="00F54709" w:rsidRDefault="00F54709" w:rsidP="00F54709">
            <w:pPr>
              <w:pStyle w:val="Listenabsatz"/>
              <w:spacing w:line="276" w:lineRule="auto"/>
              <w:ind w:left="0"/>
              <w:jc w:val="center"/>
            </w:pPr>
            <w:r w:rsidRPr="00F54709">
              <w:t>B</w:t>
            </w:r>
          </w:p>
        </w:tc>
        <w:tc>
          <w:tcPr>
            <w:tcW w:w="1687" w:type="dxa"/>
            <w:shd w:val="clear" w:color="auto" w:fill="F2DBDB" w:themeFill="accent2" w:themeFillTint="33"/>
            <w:vAlign w:val="center"/>
          </w:tcPr>
          <w:p w14:paraId="1D80934B" w14:textId="77777777" w:rsidR="00F54709" w:rsidRPr="00F54709" w:rsidRDefault="00F54709" w:rsidP="00F54709">
            <w:pPr>
              <w:pStyle w:val="Listenabsatz"/>
              <w:spacing w:line="276" w:lineRule="auto"/>
              <w:ind w:left="0"/>
              <w:jc w:val="center"/>
            </w:pPr>
            <w:r w:rsidRPr="00F54709">
              <w:t>D</w:t>
            </w:r>
          </w:p>
        </w:tc>
        <w:tc>
          <w:tcPr>
            <w:tcW w:w="1687" w:type="dxa"/>
            <w:shd w:val="clear" w:color="auto" w:fill="E5DFEC" w:themeFill="accent4" w:themeFillTint="33"/>
            <w:vAlign w:val="center"/>
          </w:tcPr>
          <w:p w14:paraId="689F55B2" w14:textId="77777777" w:rsidR="00F54709" w:rsidRPr="00F54709" w:rsidRDefault="00F54709" w:rsidP="00F54709">
            <w:pPr>
              <w:pStyle w:val="Listenabsatz"/>
              <w:spacing w:line="276" w:lineRule="auto"/>
              <w:ind w:left="0"/>
              <w:jc w:val="center"/>
            </w:pPr>
            <w:r w:rsidRPr="00F54709">
              <w:t>E</w:t>
            </w:r>
          </w:p>
        </w:tc>
      </w:tr>
      <w:tr w:rsidR="00F54709" w:rsidRPr="00F54709" w14:paraId="2DED39A9" w14:textId="77777777" w:rsidTr="003154A0">
        <w:trPr>
          <w:trHeight w:val="1202"/>
        </w:trPr>
        <w:tc>
          <w:tcPr>
            <w:tcW w:w="2495" w:type="dxa"/>
            <w:shd w:val="clear" w:color="auto" w:fill="C6D9F1" w:themeFill="text2" w:themeFillTint="33"/>
            <w:vAlign w:val="center"/>
          </w:tcPr>
          <w:p w14:paraId="0D4DD715" w14:textId="77777777" w:rsidR="00F54709" w:rsidRPr="00F54709" w:rsidRDefault="00F54709" w:rsidP="00F54709">
            <w:pPr>
              <w:pStyle w:val="Listenabsatz"/>
              <w:spacing w:line="276" w:lineRule="auto"/>
              <w:ind w:left="0"/>
              <w:rPr>
                <w:b/>
              </w:rPr>
            </w:pPr>
            <w:r w:rsidRPr="00F54709">
              <w:rPr>
                <w:b/>
              </w:rPr>
              <w:t>Unterkunft (ab 10 Plätzen) mit Wohnbereichen</w:t>
            </w:r>
          </w:p>
        </w:tc>
        <w:tc>
          <w:tcPr>
            <w:tcW w:w="1724" w:type="dxa"/>
            <w:shd w:val="clear" w:color="auto" w:fill="FDE9D9" w:themeFill="accent6" w:themeFillTint="33"/>
            <w:vAlign w:val="center"/>
          </w:tcPr>
          <w:p w14:paraId="7E4104BC" w14:textId="77777777" w:rsidR="00F54709" w:rsidRPr="00F54709" w:rsidRDefault="00F54709" w:rsidP="00F54709">
            <w:pPr>
              <w:pStyle w:val="Listenabsatz"/>
              <w:spacing w:line="276" w:lineRule="auto"/>
              <w:ind w:left="0"/>
              <w:jc w:val="center"/>
            </w:pPr>
            <w:r w:rsidRPr="00F54709">
              <w:t>C</w:t>
            </w:r>
          </w:p>
        </w:tc>
        <w:tc>
          <w:tcPr>
            <w:tcW w:w="1687" w:type="dxa"/>
            <w:shd w:val="clear" w:color="auto" w:fill="FDE9D9" w:themeFill="accent6" w:themeFillTint="33"/>
            <w:vAlign w:val="center"/>
          </w:tcPr>
          <w:p w14:paraId="1F5FA4C6" w14:textId="77777777" w:rsidR="00F54709" w:rsidRPr="00F54709" w:rsidRDefault="00F54709" w:rsidP="00F54709">
            <w:pPr>
              <w:pStyle w:val="Listenabsatz"/>
              <w:spacing w:line="276" w:lineRule="auto"/>
              <w:ind w:left="0"/>
              <w:jc w:val="center"/>
            </w:pPr>
            <w:r w:rsidRPr="00F54709">
              <w:t>C</w:t>
            </w:r>
          </w:p>
        </w:tc>
        <w:tc>
          <w:tcPr>
            <w:tcW w:w="1687" w:type="dxa"/>
            <w:shd w:val="clear" w:color="auto" w:fill="F2DBDB" w:themeFill="accent2" w:themeFillTint="33"/>
            <w:vAlign w:val="center"/>
          </w:tcPr>
          <w:p w14:paraId="3340F8CD" w14:textId="77777777" w:rsidR="00F54709" w:rsidRPr="00F54709" w:rsidRDefault="00F54709" w:rsidP="00F54709">
            <w:pPr>
              <w:pStyle w:val="Listenabsatz"/>
              <w:spacing w:line="276" w:lineRule="auto"/>
              <w:ind w:left="0"/>
              <w:jc w:val="center"/>
            </w:pPr>
            <w:r w:rsidRPr="00F54709">
              <w:t>D</w:t>
            </w:r>
          </w:p>
        </w:tc>
        <w:tc>
          <w:tcPr>
            <w:tcW w:w="1687" w:type="dxa"/>
            <w:shd w:val="clear" w:color="auto" w:fill="E5DFEC" w:themeFill="accent4" w:themeFillTint="33"/>
            <w:vAlign w:val="center"/>
          </w:tcPr>
          <w:p w14:paraId="5E95A524" w14:textId="77777777" w:rsidR="00F54709" w:rsidRPr="00F54709" w:rsidRDefault="00F54709" w:rsidP="00F54709">
            <w:pPr>
              <w:pStyle w:val="Listenabsatz"/>
              <w:spacing w:line="276" w:lineRule="auto"/>
              <w:ind w:left="0"/>
              <w:jc w:val="center"/>
            </w:pPr>
            <w:r w:rsidRPr="00F54709">
              <w:t>E</w:t>
            </w:r>
          </w:p>
        </w:tc>
      </w:tr>
      <w:tr w:rsidR="00F54709" w:rsidRPr="00F54709" w14:paraId="70A1838B" w14:textId="77777777" w:rsidTr="003154A0">
        <w:trPr>
          <w:trHeight w:val="801"/>
        </w:trPr>
        <w:tc>
          <w:tcPr>
            <w:tcW w:w="2495" w:type="dxa"/>
            <w:shd w:val="clear" w:color="auto" w:fill="C6D9F1" w:themeFill="text2" w:themeFillTint="33"/>
            <w:vAlign w:val="center"/>
          </w:tcPr>
          <w:p w14:paraId="00C9CB3C" w14:textId="77777777" w:rsidR="00F54709" w:rsidRPr="00F54709" w:rsidRDefault="00F54709" w:rsidP="00F54709">
            <w:pPr>
              <w:pStyle w:val="Listenabsatz"/>
              <w:spacing w:line="276" w:lineRule="auto"/>
              <w:ind w:left="0"/>
              <w:rPr>
                <w:b/>
              </w:rPr>
            </w:pPr>
            <w:r w:rsidRPr="00F54709">
              <w:rPr>
                <w:b/>
              </w:rPr>
              <w:t>Unterkunft ohne Wohnbereiche</w:t>
            </w:r>
          </w:p>
        </w:tc>
        <w:tc>
          <w:tcPr>
            <w:tcW w:w="1724" w:type="dxa"/>
            <w:shd w:val="clear" w:color="auto" w:fill="F2DBDB" w:themeFill="accent2" w:themeFillTint="33"/>
            <w:vAlign w:val="center"/>
          </w:tcPr>
          <w:p w14:paraId="5886712C" w14:textId="77777777" w:rsidR="00F54709" w:rsidRPr="00F54709" w:rsidRDefault="00F54709" w:rsidP="00F54709">
            <w:pPr>
              <w:pStyle w:val="Listenabsatz"/>
              <w:spacing w:line="276" w:lineRule="auto"/>
              <w:ind w:left="0"/>
              <w:jc w:val="center"/>
            </w:pPr>
            <w:r w:rsidRPr="00F54709">
              <w:t>D</w:t>
            </w:r>
          </w:p>
        </w:tc>
        <w:tc>
          <w:tcPr>
            <w:tcW w:w="1687" w:type="dxa"/>
            <w:shd w:val="clear" w:color="auto" w:fill="F2DBDB" w:themeFill="accent2" w:themeFillTint="33"/>
            <w:vAlign w:val="center"/>
          </w:tcPr>
          <w:p w14:paraId="38B07D8D" w14:textId="77777777" w:rsidR="00F54709" w:rsidRPr="00F54709" w:rsidRDefault="00F54709" w:rsidP="00F54709">
            <w:pPr>
              <w:pStyle w:val="Listenabsatz"/>
              <w:spacing w:line="276" w:lineRule="auto"/>
              <w:ind w:left="0"/>
              <w:jc w:val="center"/>
            </w:pPr>
            <w:r w:rsidRPr="00F54709">
              <w:t>D</w:t>
            </w:r>
          </w:p>
        </w:tc>
        <w:tc>
          <w:tcPr>
            <w:tcW w:w="1687" w:type="dxa"/>
            <w:shd w:val="clear" w:color="auto" w:fill="E5DFEC" w:themeFill="accent4" w:themeFillTint="33"/>
            <w:vAlign w:val="center"/>
          </w:tcPr>
          <w:p w14:paraId="65CD63FC" w14:textId="77777777" w:rsidR="00F54709" w:rsidRPr="00F54709" w:rsidRDefault="00F54709" w:rsidP="00F54709">
            <w:pPr>
              <w:pStyle w:val="Listenabsatz"/>
              <w:spacing w:line="276" w:lineRule="auto"/>
              <w:ind w:left="0"/>
              <w:jc w:val="center"/>
            </w:pPr>
            <w:r w:rsidRPr="00F54709">
              <w:t>E</w:t>
            </w:r>
          </w:p>
        </w:tc>
        <w:tc>
          <w:tcPr>
            <w:tcW w:w="1687" w:type="dxa"/>
            <w:shd w:val="clear" w:color="auto" w:fill="E5DFEC" w:themeFill="accent4" w:themeFillTint="33"/>
            <w:vAlign w:val="center"/>
          </w:tcPr>
          <w:p w14:paraId="1381AB9E" w14:textId="77777777" w:rsidR="00F54709" w:rsidRPr="00F54709" w:rsidRDefault="00F54709" w:rsidP="00F54709">
            <w:pPr>
              <w:pStyle w:val="Listenabsatz"/>
              <w:spacing w:line="276" w:lineRule="auto"/>
              <w:ind w:left="0"/>
              <w:jc w:val="center"/>
            </w:pPr>
            <w:r w:rsidRPr="00F54709">
              <w:t>E</w:t>
            </w:r>
          </w:p>
        </w:tc>
      </w:tr>
    </w:tbl>
    <w:p w14:paraId="7F405FB5" w14:textId="77777777" w:rsidR="00F54709" w:rsidRPr="00F54709" w:rsidRDefault="00F54709" w:rsidP="00F54709">
      <w:pPr>
        <w:pStyle w:val="Listenabsatz"/>
      </w:pPr>
    </w:p>
    <w:p w14:paraId="63A49877" w14:textId="77777777" w:rsidR="00F54709" w:rsidRPr="00F54709" w:rsidRDefault="00F54709" w:rsidP="00F54709">
      <w:r w:rsidRPr="00F54709">
        <w:br w:type="page"/>
      </w:r>
    </w:p>
    <w:p w14:paraId="3C79F4DB" w14:textId="46CBDBFD" w:rsidR="00F54709" w:rsidRPr="00F54709" w:rsidRDefault="00F54709" w:rsidP="00F54709">
      <w:pPr>
        <w:pStyle w:val="Listenabsatz"/>
      </w:pPr>
      <w:r w:rsidRPr="00F54709">
        <w:lastRenderedPageBreak/>
        <w:t>Erläuterung</w:t>
      </w:r>
      <w:r w:rsidR="00605501">
        <w:t>en</w:t>
      </w:r>
      <w:r w:rsidRPr="00F54709">
        <w:t xml:space="preserve"> zur Tabelle</w:t>
      </w:r>
    </w:p>
    <w:p w14:paraId="2DB3576B" w14:textId="77777777" w:rsidR="00F54709" w:rsidRPr="00F54709" w:rsidRDefault="00F54709" w:rsidP="00F54709">
      <w:pPr>
        <w:pStyle w:val="Listenabsatz"/>
      </w:pPr>
    </w:p>
    <w:p w14:paraId="542D5FE3" w14:textId="5E9C17A2" w:rsidR="00F54709" w:rsidRDefault="00F54709" w:rsidP="00F54709">
      <w:pPr>
        <w:pStyle w:val="Listenabsatz"/>
      </w:pPr>
      <w:r w:rsidRPr="00F54709">
        <w:t>Wohn</w:t>
      </w:r>
      <w:r>
        <w:t>form</w:t>
      </w:r>
    </w:p>
    <w:p w14:paraId="59ED6A5E" w14:textId="77777777" w:rsidR="00F54709" w:rsidRPr="00F54709" w:rsidRDefault="00F54709" w:rsidP="00F54709">
      <w:pPr>
        <w:pStyle w:val="Listenabsatz"/>
      </w:pPr>
    </w:p>
    <w:p w14:paraId="6BC47442" w14:textId="77777777" w:rsidR="00F54709" w:rsidRPr="00F54709" w:rsidRDefault="00F54709" w:rsidP="00F54709">
      <w:pPr>
        <w:pStyle w:val="Listenabsatz"/>
        <w:pBdr>
          <w:top w:val="single" w:sz="4" w:space="1" w:color="auto"/>
          <w:left w:val="single" w:sz="4" w:space="4" w:color="auto"/>
          <w:bottom w:val="single" w:sz="4" w:space="1" w:color="auto"/>
          <w:right w:val="single" w:sz="4" w:space="0" w:color="auto"/>
          <w:between w:val="single" w:sz="4" w:space="1" w:color="auto"/>
          <w:bar w:val="single" w:sz="4" w:color="auto"/>
        </w:pBdr>
        <w:ind w:left="284"/>
        <w:jc w:val="both"/>
      </w:pPr>
      <w:r w:rsidRPr="00F54709">
        <w:rPr>
          <w:b/>
        </w:rPr>
        <w:t>Eigene Wohnung:</w:t>
      </w:r>
      <w:r w:rsidRPr="00F54709">
        <w:t xml:space="preserve"> Eine eigene Wohnung mit Küche und Bad steht für Einzelpersonen, Paare oder Familien zur Verfügung. Die Wohnung bildet nicht mit mehreren Wohnungen zusammen eine Gesamtunterkunft für Geflüchtete.</w:t>
      </w:r>
    </w:p>
    <w:p w14:paraId="6AACFE49" w14:textId="061A0354" w:rsidR="00F54709" w:rsidRPr="00F54709" w:rsidRDefault="00F54709" w:rsidP="00F54709">
      <w:pPr>
        <w:pStyle w:val="Listenabsatz"/>
        <w:pBdr>
          <w:top w:val="single" w:sz="4" w:space="1" w:color="auto"/>
          <w:left w:val="single" w:sz="4" w:space="4" w:color="auto"/>
          <w:bottom w:val="single" w:sz="4" w:space="1" w:color="auto"/>
          <w:right w:val="single" w:sz="4" w:space="0" w:color="auto"/>
          <w:between w:val="single" w:sz="4" w:space="1" w:color="auto"/>
          <w:bar w:val="single" w:sz="4" w:color="auto"/>
        </w:pBdr>
        <w:ind w:left="284"/>
        <w:jc w:val="both"/>
      </w:pPr>
      <w:r w:rsidRPr="00F54709">
        <w:rPr>
          <w:b/>
        </w:rPr>
        <w:t xml:space="preserve">Wohngemeinschaft: </w:t>
      </w:r>
      <w:r w:rsidRPr="00F54709">
        <w:t xml:space="preserve">In einer Wohnung mit </w:t>
      </w:r>
      <w:r w:rsidR="00605501">
        <w:t>weniger als</w:t>
      </w:r>
      <w:r w:rsidRPr="00F54709">
        <w:t xml:space="preserve"> 10 Plätzen Kapazität werden Menschen untergebracht, die nicht zwangsläufig </w:t>
      </w:r>
      <w:r w:rsidR="00605501">
        <w:t xml:space="preserve">miteinander </w:t>
      </w:r>
      <w:r w:rsidRPr="00F54709">
        <w:t>verwandt sind. Sie teilen sich miteinander Bad und Küche. Die Wohnung bildet nicht mit mehreren Wohnungen zusammen eine Gesamtunterkunft für Geflüchtete.</w:t>
      </w:r>
    </w:p>
    <w:p w14:paraId="09A42F88" w14:textId="49CE39C7" w:rsidR="00F54709" w:rsidRPr="00F54709" w:rsidRDefault="00F54709" w:rsidP="00F54709">
      <w:pPr>
        <w:pStyle w:val="Listenabsatz"/>
        <w:pBdr>
          <w:top w:val="single" w:sz="4" w:space="1" w:color="auto"/>
          <w:left w:val="single" w:sz="4" w:space="4" w:color="auto"/>
          <w:bottom w:val="single" w:sz="4" w:space="1" w:color="auto"/>
          <w:right w:val="single" w:sz="4" w:space="0" w:color="auto"/>
          <w:between w:val="single" w:sz="4" w:space="1" w:color="auto"/>
          <w:bar w:val="single" w:sz="4" w:color="auto"/>
        </w:pBdr>
        <w:ind w:left="284"/>
        <w:jc w:val="both"/>
      </w:pPr>
      <w:r w:rsidRPr="00F54709">
        <w:rPr>
          <w:b/>
        </w:rPr>
        <w:t xml:space="preserve">Unterkunft mit </w:t>
      </w:r>
      <w:r w:rsidR="00E775AD">
        <w:rPr>
          <w:b/>
        </w:rPr>
        <w:t xml:space="preserve">Wohnungen oder </w:t>
      </w:r>
      <w:r w:rsidRPr="00F54709">
        <w:rPr>
          <w:b/>
        </w:rPr>
        <w:t>Wohnbereichen:</w:t>
      </w:r>
      <w:r w:rsidRPr="00F54709">
        <w:t xml:space="preserve"> Es besteht eine Unterkunft, z. B. ein Ho</w:t>
      </w:r>
      <w:r w:rsidR="00605501">
        <w:t>l</w:t>
      </w:r>
      <w:r w:rsidRPr="00F54709">
        <w:t>zständerbauwerk mit kleineren Wohnbereichen, in die jeweils eine Küche und ein Bad integriert sind. Die Wohnbereiche werden mit Paaren, Familien und Einzelpersonen belegt. Mehrere Wohnbereiche bilden die Gesamtunterkunft.</w:t>
      </w:r>
    </w:p>
    <w:p w14:paraId="7AC0354A" w14:textId="078B6089" w:rsidR="00F54709" w:rsidRPr="00F54709" w:rsidRDefault="00F54709" w:rsidP="00F54709">
      <w:pPr>
        <w:pStyle w:val="Listenabsatz"/>
        <w:pBdr>
          <w:top w:val="single" w:sz="4" w:space="1" w:color="auto"/>
          <w:left w:val="single" w:sz="4" w:space="4" w:color="auto"/>
          <w:bottom w:val="single" w:sz="4" w:space="1" w:color="auto"/>
          <w:right w:val="single" w:sz="4" w:space="0" w:color="auto"/>
          <w:between w:val="single" w:sz="4" w:space="1" w:color="auto"/>
          <w:bar w:val="single" w:sz="4" w:color="auto"/>
        </w:pBdr>
        <w:ind w:left="284"/>
        <w:jc w:val="both"/>
      </w:pPr>
      <w:r w:rsidRPr="00F54709">
        <w:rPr>
          <w:b/>
        </w:rPr>
        <w:t>Unterkunft ohne Wohnbereiche:</w:t>
      </w:r>
      <w:r w:rsidRPr="00F54709">
        <w:t xml:space="preserve"> Die Unterbringungsform hat keine </w:t>
      </w:r>
      <w:r w:rsidR="00605501">
        <w:t xml:space="preserve">abgetrennten </w:t>
      </w:r>
      <w:r w:rsidRPr="00F54709">
        <w:t xml:space="preserve">Wohnbereiche. Die Zimmer, Küchen, Sanitäranlagen gehen </w:t>
      </w:r>
      <w:r w:rsidR="00E775AD">
        <w:t xml:space="preserve">ebenso wie die Schlafräume </w:t>
      </w:r>
      <w:bookmarkStart w:id="10" w:name="_GoBack"/>
      <w:bookmarkEnd w:id="10"/>
      <w:r w:rsidRPr="00F54709">
        <w:t>direkt von den Hauptfluren ab.</w:t>
      </w:r>
    </w:p>
    <w:p w14:paraId="3AC963A0" w14:textId="77777777" w:rsidR="00F54709" w:rsidRPr="00F54709" w:rsidRDefault="00F54709" w:rsidP="00F54709">
      <w:pPr>
        <w:pStyle w:val="Listenabsatz"/>
        <w:ind w:left="284"/>
        <w:jc w:val="both"/>
      </w:pPr>
    </w:p>
    <w:p w14:paraId="5AFFC1D2" w14:textId="77777777" w:rsidR="00F54709" w:rsidRDefault="00F54709" w:rsidP="00F54709">
      <w:pPr>
        <w:pStyle w:val="Listenabsatz"/>
        <w:ind w:left="284"/>
        <w:jc w:val="both"/>
      </w:pPr>
      <w:r w:rsidRPr="00F54709">
        <w:t>Infrastruktur</w:t>
      </w:r>
    </w:p>
    <w:p w14:paraId="04167704" w14:textId="77777777" w:rsidR="00F54709" w:rsidRPr="00F54709" w:rsidRDefault="00F54709" w:rsidP="00F54709">
      <w:pPr>
        <w:pStyle w:val="Listenabsatz"/>
        <w:ind w:left="284"/>
        <w:jc w:val="both"/>
      </w:pPr>
    </w:p>
    <w:p w14:paraId="20BB872F" w14:textId="77777777" w:rsidR="00F54709" w:rsidRPr="00F54709" w:rsidRDefault="00F54709" w:rsidP="00F54709">
      <w:pPr>
        <w:pStyle w:val="Listenabsatz"/>
        <w:pBdr>
          <w:top w:val="single" w:sz="4" w:space="1" w:color="auto"/>
          <w:left w:val="single" w:sz="4" w:space="4" w:color="auto"/>
          <w:bottom w:val="single" w:sz="4" w:space="1" w:color="auto"/>
          <w:right w:val="single" w:sz="4" w:space="0" w:color="auto"/>
          <w:between w:val="single" w:sz="4" w:space="1" w:color="auto"/>
          <w:bar w:val="single" w:sz="4" w:color="auto"/>
        </w:pBdr>
        <w:ind w:left="284"/>
        <w:jc w:val="both"/>
      </w:pPr>
      <w:r w:rsidRPr="00F54709">
        <w:rPr>
          <w:b/>
        </w:rPr>
        <w:t>Sehr gute Infrastruktur:</w:t>
      </w:r>
      <w:r w:rsidRPr="00F54709">
        <w:t xml:space="preserve"> Fußläufig oder zumutbar mit dem Fahrrad erreichbar sind Kitas, Schulen, Einkaufsmöglichkeiten, Ärzte, Sprachkurse, Migrationsberatung und Vereine; es gibt eine hauptamtliche, sozialpädagogische Betreuung (vor Ort oder aufsuchend).</w:t>
      </w:r>
    </w:p>
    <w:p w14:paraId="553DCD25" w14:textId="77777777" w:rsidR="00F54709" w:rsidRPr="00F54709" w:rsidRDefault="00F54709" w:rsidP="00F54709">
      <w:pPr>
        <w:pStyle w:val="Listenabsatz"/>
        <w:pBdr>
          <w:top w:val="single" w:sz="4" w:space="1" w:color="auto"/>
          <w:left w:val="single" w:sz="4" w:space="4" w:color="auto"/>
          <w:bottom w:val="single" w:sz="4" w:space="1" w:color="auto"/>
          <w:right w:val="single" w:sz="4" w:space="0" w:color="auto"/>
          <w:between w:val="single" w:sz="4" w:space="1" w:color="auto"/>
          <w:bar w:val="single" w:sz="4" w:color="auto"/>
        </w:pBdr>
        <w:ind w:left="284"/>
        <w:jc w:val="both"/>
      </w:pPr>
      <w:r w:rsidRPr="00F54709">
        <w:rPr>
          <w:b/>
        </w:rPr>
        <w:t>Gute Infrastruktur:</w:t>
      </w:r>
      <w:r w:rsidRPr="00F54709">
        <w:t xml:space="preserve"> Fußläufig oder zumutbar mit dem Fahrrad erreichbar sind Kitas, Schulen, Einkaufsmöglichkeiten, Ärzte; mit dem ÖPNV regelmäßig und zumutbar erreichbar sind Vereine, Sprachkurse, Migrationsberatung; es gibt eine hauptamtliche, sozialpädagogische Betreuung.</w:t>
      </w:r>
    </w:p>
    <w:p w14:paraId="3EF3F1B0" w14:textId="77777777" w:rsidR="00F54709" w:rsidRPr="00F54709" w:rsidRDefault="00F54709" w:rsidP="00F54709">
      <w:pPr>
        <w:pStyle w:val="Listenabsatz"/>
        <w:pBdr>
          <w:top w:val="single" w:sz="4" w:space="1" w:color="auto"/>
          <w:left w:val="single" w:sz="4" w:space="4" w:color="auto"/>
          <w:bottom w:val="single" w:sz="4" w:space="1" w:color="auto"/>
          <w:right w:val="single" w:sz="4" w:space="0" w:color="auto"/>
          <w:between w:val="single" w:sz="4" w:space="1" w:color="auto"/>
          <w:bar w:val="single" w:sz="4" w:color="auto"/>
        </w:pBdr>
        <w:ind w:left="284"/>
        <w:jc w:val="both"/>
      </w:pPr>
      <w:r w:rsidRPr="00F54709">
        <w:rPr>
          <w:b/>
        </w:rPr>
        <w:t>Wenig Infrastruktur:</w:t>
      </w:r>
      <w:r w:rsidRPr="00F54709">
        <w:t xml:space="preserve"> Ausschließlich mit dem ÖPNV oder Mitfahrgelegenheiten erreichbar sind Kitas, Schulen, Einkaufsmöglichkeiten, Ärzte, Sprachkurse, Migrationsberatung. Es gibt im Bedarfsfall eine hauptamtliche, sozialpädagogische Betreuung (z. B. mobiles Integrationsteam).</w:t>
      </w:r>
    </w:p>
    <w:p w14:paraId="2F8BC056" w14:textId="77777777" w:rsidR="00F54709" w:rsidRPr="00F54709" w:rsidRDefault="00F54709" w:rsidP="00F54709">
      <w:pPr>
        <w:pStyle w:val="Listenabsatz"/>
        <w:pBdr>
          <w:top w:val="single" w:sz="4" w:space="1" w:color="auto"/>
          <w:left w:val="single" w:sz="4" w:space="4" w:color="auto"/>
          <w:bottom w:val="single" w:sz="4" w:space="1" w:color="auto"/>
          <w:right w:val="single" w:sz="4" w:space="0" w:color="auto"/>
          <w:between w:val="single" w:sz="4" w:space="1" w:color="auto"/>
          <w:bar w:val="single" w:sz="4" w:color="auto"/>
        </w:pBdr>
        <w:ind w:left="284"/>
        <w:jc w:val="both"/>
        <w:rPr>
          <w:rFonts w:cs="Arial"/>
          <w:b/>
        </w:rPr>
      </w:pPr>
      <w:r w:rsidRPr="00F54709">
        <w:rPr>
          <w:b/>
        </w:rPr>
        <w:t>Keine Infrastruktur:</w:t>
      </w:r>
      <w:r w:rsidRPr="00F54709">
        <w:t xml:space="preserve"> Es gibt keinen regelmäßigen ÖPNV (z. B. Schulbusse fahren nicht in den Ferien). Um Einkaufsmöglichkeiten, Ärzte, Sprachkurse, Migrationsberatung erreichen zu können, sind die Geflüchteten auf Ehrenamtliche angewiesen. Es gibt im Bedarfsfall eine hauptamtliche, sozialpädagogische Betreuung (z. B. mobiles Integrationsteam) oder keine hauptamtliche Betreuung.</w:t>
      </w:r>
    </w:p>
    <w:p w14:paraId="68B9F822" w14:textId="77777777" w:rsidR="003B2E11" w:rsidRPr="003B2E11" w:rsidRDefault="003B2E11" w:rsidP="003B2E11">
      <w:pPr>
        <w:spacing w:line="480" w:lineRule="auto"/>
        <w:rPr>
          <w:sz w:val="24"/>
          <w:szCs w:val="24"/>
        </w:rPr>
      </w:pPr>
    </w:p>
    <w:sectPr w:rsidR="003B2E11" w:rsidRPr="003B2E11" w:rsidSect="00A709BD">
      <w:footerReference w:type="default" r:id="rId23"/>
      <w:pgSz w:w="11906" w:h="16838"/>
      <w:pgMar w:top="1418" w:right="1418" w:bottom="1134"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61F956" w15:done="0"/>
  <w15:commentEx w15:paraId="7AEA6873" w15:done="0"/>
  <w15:commentEx w15:paraId="278C9232" w15:done="0"/>
  <w15:commentEx w15:paraId="71594B6C" w15:done="0"/>
  <w15:commentEx w15:paraId="31EEC708" w15:done="0"/>
  <w15:commentEx w15:paraId="71C9B54F" w15:done="0"/>
  <w15:commentEx w15:paraId="13D8C810" w15:done="0"/>
  <w15:commentEx w15:paraId="78A6DF7F" w15:done="0"/>
  <w15:commentEx w15:paraId="4614E46A" w15:done="0"/>
  <w15:commentEx w15:paraId="3B463375" w15:done="0"/>
  <w15:commentEx w15:paraId="5148B1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43049" w14:textId="77777777" w:rsidR="008F5467" w:rsidRDefault="008F5467" w:rsidP="0004100D">
      <w:pPr>
        <w:spacing w:after="0" w:line="240" w:lineRule="auto"/>
      </w:pPr>
      <w:r>
        <w:separator/>
      </w:r>
    </w:p>
  </w:endnote>
  <w:endnote w:type="continuationSeparator" w:id="0">
    <w:p w14:paraId="472E64BF" w14:textId="77777777" w:rsidR="008F5467" w:rsidRDefault="008F5467" w:rsidP="00041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761098"/>
      <w:docPartObj>
        <w:docPartGallery w:val="Page Numbers (Bottom of Page)"/>
        <w:docPartUnique/>
      </w:docPartObj>
    </w:sdtPr>
    <w:sdtContent>
      <w:p w14:paraId="745FB3F2" w14:textId="77777777" w:rsidR="008F5467" w:rsidRDefault="008F5467">
        <w:pPr>
          <w:pStyle w:val="Fuzeile"/>
          <w:jc w:val="center"/>
        </w:pPr>
        <w:r>
          <w:fldChar w:fldCharType="begin"/>
        </w:r>
        <w:r>
          <w:instrText>PAGE   \* MERGEFORMAT</w:instrText>
        </w:r>
        <w:r>
          <w:fldChar w:fldCharType="separate"/>
        </w:r>
        <w:r w:rsidR="00E775AD">
          <w:rPr>
            <w:noProof/>
          </w:rPr>
          <w:t>16</w:t>
        </w:r>
        <w:r>
          <w:fldChar w:fldCharType="end"/>
        </w:r>
      </w:p>
    </w:sdtContent>
  </w:sdt>
  <w:p w14:paraId="405165A7" w14:textId="7B976536" w:rsidR="008F5467" w:rsidRPr="001F6871" w:rsidRDefault="008F5467">
    <w:pPr>
      <w:pStyle w:val="Fuzeile"/>
      <w:rPr>
        <w:color w:val="7F7F7F" w:themeColor="text1" w:themeTint="80"/>
        <w:sz w:val="20"/>
      </w:rPr>
    </w:pPr>
    <w:r w:rsidRPr="001F6871">
      <w:rPr>
        <w:color w:val="7F7F7F" w:themeColor="text1" w:themeTint="80"/>
        <w:sz w:val="20"/>
      </w:rPr>
      <w:t xml:space="preserve">Diese Liste wurde erstellt vom schleswig-holsteinischen Fachgremium Geflüchtete Frauen </w:t>
    </w:r>
  </w:p>
  <w:p w14:paraId="16873D8F" w14:textId="5288B69E" w:rsidR="008F5467" w:rsidRPr="003C7CE9" w:rsidRDefault="008F5467">
    <w:pPr>
      <w:pStyle w:val="Fuzeile"/>
      <w:rPr>
        <w:color w:val="BFBFBF" w:themeColor="background1" w:themeShade="BF"/>
        <w:sz w:val="20"/>
      </w:rPr>
    </w:pPr>
    <w:r w:rsidRPr="001F6871">
      <w:rPr>
        <w:color w:val="7F7F7F" w:themeColor="text1" w:themeTint="80"/>
        <w:sz w:val="20"/>
      </w:rPr>
      <w:t xml:space="preserve">Sie haben Fragen oder Unterstützungsbedarf vor Ort? Kontakt: Büro des Beauftragten für Flüchtlings-, Asyl- und Zuwanderungsfragen, Karolinenweg 1, 24105 Kiel, 0431 / 988-1291, </w:t>
    </w:r>
    <w:hyperlink r:id="rId1" w:history="1">
      <w:r w:rsidRPr="001D51A7">
        <w:rPr>
          <w:rStyle w:val="Hyperlink"/>
          <w:sz w:val="20"/>
        </w:rPr>
        <w:t>fb@landtag.ltsh.de</w:t>
      </w:r>
    </w:hyperlink>
    <w:r w:rsidRPr="003C7CE9">
      <w:rPr>
        <w:color w:val="BFBFBF" w:themeColor="background1" w:themeShade="BF"/>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5F759" w14:textId="77777777" w:rsidR="008F5467" w:rsidRDefault="008F5467" w:rsidP="0004100D">
      <w:pPr>
        <w:spacing w:after="0" w:line="240" w:lineRule="auto"/>
      </w:pPr>
      <w:r>
        <w:separator/>
      </w:r>
    </w:p>
  </w:footnote>
  <w:footnote w:type="continuationSeparator" w:id="0">
    <w:p w14:paraId="214F21DC" w14:textId="77777777" w:rsidR="008F5467" w:rsidRDefault="008F5467" w:rsidP="0004100D">
      <w:pPr>
        <w:spacing w:after="0" w:line="240" w:lineRule="auto"/>
      </w:pPr>
      <w:r>
        <w:continuationSeparator/>
      </w:r>
    </w:p>
  </w:footnote>
  <w:footnote w:id="1">
    <w:p w14:paraId="54F09CA5" w14:textId="058186DE" w:rsidR="008F5467" w:rsidRDefault="008F5467" w:rsidP="001F6871">
      <w:pPr>
        <w:spacing w:line="240" w:lineRule="auto"/>
      </w:pPr>
      <w:r>
        <w:rPr>
          <w:rStyle w:val="Funotenzeichen"/>
        </w:rPr>
        <w:footnoteRef/>
      </w:r>
      <w:r>
        <w:t xml:space="preserve"> </w:t>
      </w:r>
      <w:r w:rsidRPr="00E354A0">
        <w:t xml:space="preserve">Mit geflüchteten Frauen </w:t>
      </w:r>
      <w:r>
        <w:t xml:space="preserve">und Mädchen </w:t>
      </w:r>
      <w:r w:rsidRPr="00E354A0">
        <w:t xml:space="preserve">meinen wir </w:t>
      </w:r>
      <w:r>
        <w:t xml:space="preserve">volljährige </w:t>
      </w:r>
      <w:r w:rsidRPr="00E354A0">
        <w:t>Frauen</w:t>
      </w:r>
      <w:r>
        <w:t xml:space="preserve"> und Frauen ab 16 Jahren, die nach Deutschland geflüchtet sind und </w:t>
      </w:r>
      <w:r w:rsidRPr="00E354A0">
        <w:t>die nicht mehr in einer Landesunterkunft leben</w:t>
      </w:r>
      <w:r>
        <w:t>. Der Einfachheit halber wird im Folgenden von Frauen gesprochen. Der Zeitpunkt der Einreise nach Deutschland und der derzeitige aufenthaltsrechtliche Status sind für die Benutzung der Liste nicht relevant.</w:t>
      </w:r>
      <w:r w:rsidRPr="00E354A0">
        <w:t xml:space="preserve"> </w:t>
      </w:r>
    </w:p>
    <w:p w14:paraId="2DB63E5C" w14:textId="062F94EE" w:rsidR="008F5467" w:rsidRPr="00E354A0" w:rsidRDefault="008F5467" w:rsidP="001F6871">
      <w:pPr>
        <w:spacing w:line="240" w:lineRule="auto"/>
        <w:rPr>
          <w:sz w:val="24"/>
        </w:rPr>
      </w:pPr>
      <w:r>
        <w:t xml:space="preserve">Diese Liste bezieht sich auf die in kommunaler Zuständigkeit lebenden Frauen. </w:t>
      </w:r>
      <w:r w:rsidRPr="00E354A0">
        <w:t>Die Situation in den Landesunterkünften wird gesondert du</w:t>
      </w:r>
      <w:r>
        <w:t xml:space="preserve">rch das Ministerium für Inneres, ländliche Räume und Integration </w:t>
      </w:r>
      <w:r w:rsidRPr="00E354A0">
        <w:t>aufgearbeitet</w:t>
      </w:r>
      <w:r>
        <w:t xml:space="preserve"> und von uns fachlich begleitet. </w:t>
      </w:r>
    </w:p>
  </w:footnote>
  <w:footnote w:id="2">
    <w:p w14:paraId="29F25B18" w14:textId="4610149B" w:rsidR="008F5467" w:rsidRDefault="008F5467" w:rsidP="00060427">
      <w:pPr>
        <w:pStyle w:val="Funotentext"/>
      </w:pPr>
      <w:r>
        <w:rPr>
          <w:rStyle w:val="Funotenzeichen"/>
        </w:rPr>
        <w:footnoteRef/>
      </w:r>
      <w:r>
        <w:t xml:space="preserve"> Mit Gemeinschaftsunterkünften sind größere Wohnformen gemeint (ab ca. 10 Personen), in denen Menschen sich Schlafräume, Sanitärräume und </w:t>
      </w:r>
      <w:r w:rsidR="0082717E">
        <w:t xml:space="preserve">/ </w:t>
      </w:r>
      <w:r>
        <w:t>oder Küche miteinander teilen. Ob diese Unterkünfte im juristischen Sinne anerkannte Gemeinschaftsunterkünfte sind, ist für die Etablierung von Gewaltschutz unerheblich.</w:t>
      </w:r>
    </w:p>
  </w:footnote>
  <w:footnote w:id="3">
    <w:p w14:paraId="130F9876" w14:textId="5C875839" w:rsidR="008F5467" w:rsidRDefault="008F5467" w:rsidP="008F5467">
      <w:pPr>
        <w:pStyle w:val="Funotentext"/>
      </w:pPr>
      <w:r>
        <w:rPr>
          <w:rStyle w:val="Funotenzeichen"/>
        </w:rPr>
        <w:footnoteRef/>
      </w:r>
      <w:r>
        <w:t xml:space="preserve"> Mit dem Begriff „Queer“ sind Menschen mit lesbischer, schwuler, bisexueller, transsexueller, </w:t>
      </w:r>
      <w:proofErr w:type="spellStart"/>
      <w:r>
        <w:t>transgender</w:t>
      </w:r>
      <w:proofErr w:type="spellEnd"/>
      <w:r>
        <w:t>, intersexueller und weiteren vielfältigen geschlechtlichen und sexuellen Identitäten gemeint.</w:t>
      </w:r>
    </w:p>
    <w:p w14:paraId="1E1C483D" w14:textId="7079FDEE" w:rsidR="008F5467" w:rsidRDefault="008F5467">
      <w:pPr>
        <w:pStyle w:val="Funotentext"/>
      </w:pPr>
    </w:p>
  </w:footnote>
  <w:footnote w:id="4">
    <w:p w14:paraId="5E3FAC74" w14:textId="2D44231C" w:rsidR="008F5467" w:rsidRDefault="008F5467">
      <w:pPr>
        <w:pStyle w:val="Funotentext"/>
      </w:pPr>
      <w:r>
        <w:rPr>
          <w:rStyle w:val="Funotenzeichen"/>
        </w:rPr>
        <w:footnoteRef/>
      </w:r>
      <w:r>
        <w:t xml:space="preserve"> Derjenige Dienst, der z. B. das Alter der Geflüchteten feststellt und damit über ihren Hilfebedarf entscheidet, sollte nicht gleichzeitig der Vormund sein, da die Interessen der Leistungsbehörde unter Umständen im Widerspruch zu den Interessen des Jugendlichen stehen.</w:t>
      </w:r>
    </w:p>
  </w:footnote>
  <w:footnote w:id="5">
    <w:p w14:paraId="1F5E5D17" w14:textId="410F4281" w:rsidR="008F5467" w:rsidRPr="008C6DA7" w:rsidRDefault="008F5467" w:rsidP="00F54709">
      <w:pPr>
        <w:pStyle w:val="Funotentext"/>
        <w:rPr>
          <w:sz w:val="16"/>
        </w:rPr>
      </w:pPr>
      <w:r>
        <w:rPr>
          <w:rStyle w:val="Funotenzeichen"/>
        </w:rPr>
        <w:footnoteRef/>
      </w:r>
      <w:r>
        <w:t xml:space="preserve"> </w:t>
      </w:r>
      <w:r w:rsidRPr="008C6DA7">
        <w:rPr>
          <w:sz w:val="16"/>
        </w:rPr>
        <w:t xml:space="preserve">Wir verweisen in diesem Zusammenhang auf </w:t>
      </w:r>
      <w:r>
        <w:rPr>
          <w:sz w:val="16"/>
        </w:rPr>
        <w:t xml:space="preserve">die </w:t>
      </w:r>
      <w:r w:rsidRPr="008C6DA7">
        <w:rPr>
          <w:sz w:val="16"/>
        </w:rPr>
        <w:t xml:space="preserve">Publikation </w:t>
      </w:r>
      <w:r>
        <w:rPr>
          <w:sz w:val="16"/>
        </w:rPr>
        <w:t xml:space="preserve">des Beauftragten für Flüchtlings-, Asyl- und Zuwanderungsfragen des Landes Schleswig-Holstein </w:t>
      </w:r>
      <w:r w:rsidRPr="008C6DA7">
        <w:rPr>
          <w:sz w:val="16"/>
        </w:rPr>
        <w:t>mit dem Flüchtlingsrat Schleswig-Holstein: Unterbringung von Asylsuchenden in den Kommunen in Schleswig-Holstein - eine Bestandsaufnahme, Kiel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7F1D"/>
    <w:multiLevelType w:val="hybridMultilevel"/>
    <w:tmpl w:val="06928A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B75B45"/>
    <w:multiLevelType w:val="hybridMultilevel"/>
    <w:tmpl w:val="082E10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0A0083"/>
    <w:multiLevelType w:val="hybridMultilevel"/>
    <w:tmpl w:val="DA0470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06771DD"/>
    <w:multiLevelType w:val="hybridMultilevel"/>
    <w:tmpl w:val="082E10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34041F2"/>
    <w:multiLevelType w:val="hybridMultilevel"/>
    <w:tmpl w:val="67E052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4230597"/>
    <w:multiLevelType w:val="hybridMultilevel"/>
    <w:tmpl w:val="082E10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5777136"/>
    <w:multiLevelType w:val="hybridMultilevel"/>
    <w:tmpl w:val="F54C11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A746714"/>
    <w:multiLevelType w:val="hybridMultilevel"/>
    <w:tmpl w:val="9190C5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B3E13EB"/>
    <w:multiLevelType w:val="hybridMultilevel"/>
    <w:tmpl w:val="AD8697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064319F"/>
    <w:multiLevelType w:val="hybridMultilevel"/>
    <w:tmpl w:val="2B585CF4"/>
    <w:lvl w:ilvl="0" w:tplc="0DC6DA2A">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8FC487E"/>
    <w:multiLevelType w:val="hybridMultilevel"/>
    <w:tmpl w:val="AC084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A951F51"/>
    <w:multiLevelType w:val="hybridMultilevel"/>
    <w:tmpl w:val="BEB821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BD479C4"/>
    <w:multiLevelType w:val="hybridMultilevel"/>
    <w:tmpl w:val="7C1A92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5867B1D"/>
    <w:multiLevelType w:val="hybridMultilevel"/>
    <w:tmpl w:val="85A80E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6207FE8"/>
    <w:multiLevelType w:val="hybridMultilevel"/>
    <w:tmpl w:val="3A7C04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9DE13B7"/>
    <w:multiLevelType w:val="hybridMultilevel"/>
    <w:tmpl w:val="11F8CC32"/>
    <w:lvl w:ilvl="0" w:tplc="DAD6F282">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24730ED"/>
    <w:multiLevelType w:val="hybridMultilevel"/>
    <w:tmpl w:val="AC084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72575D6"/>
    <w:multiLevelType w:val="hybridMultilevel"/>
    <w:tmpl w:val="7C1A92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8B14781"/>
    <w:multiLevelType w:val="hybridMultilevel"/>
    <w:tmpl w:val="3698AE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D0011E0"/>
    <w:multiLevelType w:val="hybridMultilevel"/>
    <w:tmpl w:val="551466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E900F8C"/>
    <w:multiLevelType w:val="hybridMultilevel"/>
    <w:tmpl w:val="67E052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11B07D0"/>
    <w:multiLevelType w:val="hybridMultilevel"/>
    <w:tmpl w:val="DA7696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17B0974"/>
    <w:multiLevelType w:val="hybridMultilevel"/>
    <w:tmpl w:val="9A9A78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1F249E7"/>
    <w:multiLevelType w:val="hybridMultilevel"/>
    <w:tmpl w:val="6A223786"/>
    <w:lvl w:ilvl="0" w:tplc="A92ED27C">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71C67F4"/>
    <w:multiLevelType w:val="hybridMultilevel"/>
    <w:tmpl w:val="01F222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87636BC"/>
    <w:multiLevelType w:val="hybridMultilevel"/>
    <w:tmpl w:val="082E10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BC22D06"/>
    <w:multiLevelType w:val="hybridMultilevel"/>
    <w:tmpl w:val="DA0470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E451470"/>
    <w:multiLevelType w:val="hybridMultilevel"/>
    <w:tmpl w:val="C810C4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D1B57B0"/>
    <w:multiLevelType w:val="hybridMultilevel"/>
    <w:tmpl w:val="91422F4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13"/>
  </w:num>
  <w:num w:numId="4">
    <w:abstractNumId w:val="15"/>
  </w:num>
  <w:num w:numId="5">
    <w:abstractNumId w:val="27"/>
  </w:num>
  <w:num w:numId="6">
    <w:abstractNumId w:val="6"/>
  </w:num>
  <w:num w:numId="7">
    <w:abstractNumId w:val="21"/>
  </w:num>
  <w:num w:numId="8">
    <w:abstractNumId w:val="12"/>
  </w:num>
  <w:num w:numId="9">
    <w:abstractNumId w:val="26"/>
  </w:num>
  <w:num w:numId="10">
    <w:abstractNumId w:val="2"/>
  </w:num>
  <w:num w:numId="11">
    <w:abstractNumId w:val="0"/>
  </w:num>
  <w:num w:numId="12">
    <w:abstractNumId w:val="19"/>
  </w:num>
  <w:num w:numId="13">
    <w:abstractNumId w:val="1"/>
  </w:num>
  <w:num w:numId="14">
    <w:abstractNumId w:val="8"/>
  </w:num>
  <w:num w:numId="15">
    <w:abstractNumId w:val="3"/>
  </w:num>
  <w:num w:numId="16">
    <w:abstractNumId w:val="25"/>
  </w:num>
  <w:num w:numId="17">
    <w:abstractNumId w:val="5"/>
  </w:num>
  <w:num w:numId="18">
    <w:abstractNumId w:val="17"/>
  </w:num>
  <w:num w:numId="19">
    <w:abstractNumId w:val="9"/>
  </w:num>
  <w:num w:numId="20">
    <w:abstractNumId w:val="14"/>
  </w:num>
  <w:num w:numId="21">
    <w:abstractNumId w:val="7"/>
  </w:num>
  <w:num w:numId="22">
    <w:abstractNumId w:val="24"/>
  </w:num>
  <w:num w:numId="23">
    <w:abstractNumId w:val="22"/>
  </w:num>
  <w:num w:numId="24">
    <w:abstractNumId w:val="16"/>
  </w:num>
  <w:num w:numId="25">
    <w:abstractNumId w:val="10"/>
  </w:num>
  <w:num w:numId="26">
    <w:abstractNumId w:val="11"/>
  </w:num>
  <w:num w:numId="27">
    <w:abstractNumId w:val="20"/>
  </w:num>
  <w:num w:numId="28">
    <w:abstractNumId w:val="4"/>
  </w:num>
  <w:num w:numId="29">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rgit Pfennig">
    <w15:presenceInfo w15:providerId="Windows Live" w15:userId="3c7b252bc1c134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F0"/>
    <w:rsid w:val="000115C6"/>
    <w:rsid w:val="00013DE7"/>
    <w:rsid w:val="000147E8"/>
    <w:rsid w:val="000233F8"/>
    <w:rsid w:val="0004100D"/>
    <w:rsid w:val="00046314"/>
    <w:rsid w:val="00051CE6"/>
    <w:rsid w:val="00056571"/>
    <w:rsid w:val="00060427"/>
    <w:rsid w:val="00064BFE"/>
    <w:rsid w:val="00066022"/>
    <w:rsid w:val="00073100"/>
    <w:rsid w:val="00075B8B"/>
    <w:rsid w:val="0008535E"/>
    <w:rsid w:val="00097999"/>
    <w:rsid w:val="000A2967"/>
    <w:rsid w:val="000B1A65"/>
    <w:rsid w:val="000D7C3F"/>
    <w:rsid w:val="000E0AE8"/>
    <w:rsid w:val="000E50C3"/>
    <w:rsid w:val="000F2533"/>
    <w:rsid w:val="001108FA"/>
    <w:rsid w:val="00117484"/>
    <w:rsid w:val="00131101"/>
    <w:rsid w:val="0013207C"/>
    <w:rsid w:val="00136AF5"/>
    <w:rsid w:val="001565F0"/>
    <w:rsid w:val="00167FD6"/>
    <w:rsid w:val="001740A0"/>
    <w:rsid w:val="001905EC"/>
    <w:rsid w:val="00194F9B"/>
    <w:rsid w:val="00196ED5"/>
    <w:rsid w:val="001B0C9C"/>
    <w:rsid w:val="001B7FFA"/>
    <w:rsid w:val="001C30A0"/>
    <w:rsid w:val="001C4504"/>
    <w:rsid w:val="001D3A0D"/>
    <w:rsid w:val="001F411A"/>
    <w:rsid w:val="001F6871"/>
    <w:rsid w:val="0020001B"/>
    <w:rsid w:val="00205EFE"/>
    <w:rsid w:val="002144DE"/>
    <w:rsid w:val="00215172"/>
    <w:rsid w:val="0022068F"/>
    <w:rsid w:val="00223D14"/>
    <w:rsid w:val="00256F49"/>
    <w:rsid w:val="00257E41"/>
    <w:rsid w:val="00260ABA"/>
    <w:rsid w:val="00261190"/>
    <w:rsid w:val="002620B9"/>
    <w:rsid w:val="0027210A"/>
    <w:rsid w:val="00276668"/>
    <w:rsid w:val="0028456C"/>
    <w:rsid w:val="00296A60"/>
    <w:rsid w:val="002A046F"/>
    <w:rsid w:val="002B3D7B"/>
    <w:rsid w:val="002B65B2"/>
    <w:rsid w:val="002E6800"/>
    <w:rsid w:val="003154A0"/>
    <w:rsid w:val="003200BB"/>
    <w:rsid w:val="00343900"/>
    <w:rsid w:val="0035044A"/>
    <w:rsid w:val="003706AD"/>
    <w:rsid w:val="00382620"/>
    <w:rsid w:val="003874EA"/>
    <w:rsid w:val="00390811"/>
    <w:rsid w:val="003929F8"/>
    <w:rsid w:val="003A5E21"/>
    <w:rsid w:val="003B04A1"/>
    <w:rsid w:val="003B0A14"/>
    <w:rsid w:val="003B2E11"/>
    <w:rsid w:val="003C662A"/>
    <w:rsid w:val="003C7CE9"/>
    <w:rsid w:val="00400694"/>
    <w:rsid w:val="00413635"/>
    <w:rsid w:val="004366EC"/>
    <w:rsid w:val="00437D01"/>
    <w:rsid w:val="00444B14"/>
    <w:rsid w:val="00446373"/>
    <w:rsid w:val="00460439"/>
    <w:rsid w:val="00460D4D"/>
    <w:rsid w:val="00486623"/>
    <w:rsid w:val="00497868"/>
    <w:rsid w:val="004B1203"/>
    <w:rsid w:val="004C1E9D"/>
    <w:rsid w:val="004C5E03"/>
    <w:rsid w:val="004F5A36"/>
    <w:rsid w:val="004F7D79"/>
    <w:rsid w:val="00514D0D"/>
    <w:rsid w:val="00517653"/>
    <w:rsid w:val="00530E3D"/>
    <w:rsid w:val="005441B7"/>
    <w:rsid w:val="005464C4"/>
    <w:rsid w:val="00590A0A"/>
    <w:rsid w:val="00595D71"/>
    <w:rsid w:val="005A19BB"/>
    <w:rsid w:val="005B0ACB"/>
    <w:rsid w:val="005C2551"/>
    <w:rsid w:val="005D229A"/>
    <w:rsid w:val="005D3D2B"/>
    <w:rsid w:val="005F628B"/>
    <w:rsid w:val="00605501"/>
    <w:rsid w:val="0061218E"/>
    <w:rsid w:val="00641685"/>
    <w:rsid w:val="00654529"/>
    <w:rsid w:val="00675E01"/>
    <w:rsid w:val="00681BF9"/>
    <w:rsid w:val="006A0DD0"/>
    <w:rsid w:val="006A3192"/>
    <w:rsid w:val="006E635F"/>
    <w:rsid w:val="006F1B01"/>
    <w:rsid w:val="006F2B69"/>
    <w:rsid w:val="006F2DAD"/>
    <w:rsid w:val="00706585"/>
    <w:rsid w:val="00744DAF"/>
    <w:rsid w:val="00744EEA"/>
    <w:rsid w:val="00747584"/>
    <w:rsid w:val="00750C43"/>
    <w:rsid w:val="007602CE"/>
    <w:rsid w:val="0076550B"/>
    <w:rsid w:val="00780EA6"/>
    <w:rsid w:val="00795F57"/>
    <w:rsid w:val="00796C05"/>
    <w:rsid w:val="007A61D8"/>
    <w:rsid w:val="007E53F6"/>
    <w:rsid w:val="007F40F9"/>
    <w:rsid w:val="007F6FA9"/>
    <w:rsid w:val="00814955"/>
    <w:rsid w:val="00822506"/>
    <w:rsid w:val="0082717E"/>
    <w:rsid w:val="0083277C"/>
    <w:rsid w:val="008336DE"/>
    <w:rsid w:val="0089588F"/>
    <w:rsid w:val="008B36F9"/>
    <w:rsid w:val="008C4D70"/>
    <w:rsid w:val="008D3D21"/>
    <w:rsid w:val="008E6EBD"/>
    <w:rsid w:val="008F5467"/>
    <w:rsid w:val="00906260"/>
    <w:rsid w:val="00921DAB"/>
    <w:rsid w:val="00933731"/>
    <w:rsid w:val="0094607A"/>
    <w:rsid w:val="009537F2"/>
    <w:rsid w:val="009556C9"/>
    <w:rsid w:val="009675E5"/>
    <w:rsid w:val="009E1349"/>
    <w:rsid w:val="009E5FA9"/>
    <w:rsid w:val="009E6C85"/>
    <w:rsid w:val="00A218CB"/>
    <w:rsid w:val="00A3063A"/>
    <w:rsid w:val="00A314AC"/>
    <w:rsid w:val="00A3448C"/>
    <w:rsid w:val="00A43053"/>
    <w:rsid w:val="00A47FAE"/>
    <w:rsid w:val="00A709BD"/>
    <w:rsid w:val="00A711CC"/>
    <w:rsid w:val="00A84000"/>
    <w:rsid w:val="00AA1289"/>
    <w:rsid w:val="00AA2DF6"/>
    <w:rsid w:val="00AC7A4D"/>
    <w:rsid w:val="00AD02A5"/>
    <w:rsid w:val="00AD0D7F"/>
    <w:rsid w:val="00AD3A86"/>
    <w:rsid w:val="00AF629F"/>
    <w:rsid w:val="00B13AA1"/>
    <w:rsid w:val="00B25D76"/>
    <w:rsid w:val="00B334BA"/>
    <w:rsid w:val="00B3357E"/>
    <w:rsid w:val="00B34DC3"/>
    <w:rsid w:val="00B51046"/>
    <w:rsid w:val="00B75A81"/>
    <w:rsid w:val="00B77E58"/>
    <w:rsid w:val="00B83418"/>
    <w:rsid w:val="00B8779E"/>
    <w:rsid w:val="00B91866"/>
    <w:rsid w:val="00BA0718"/>
    <w:rsid w:val="00BA4969"/>
    <w:rsid w:val="00BB3411"/>
    <w:rsid w:val="00BB3C7E"/>
    <w:rsid w:val="00BC38F7"/>
    <w:rsid w:val="00BD2819"/>
    <w:rsid w:val="00BE6FA1"/>
    <w:rsid w:val="00BF6323"/>
    <w:rsid w:val="00C2575C"/>
    <w:rsid w:val="00C419F0"/>
    <w:rsid w:val="00C42B84"/>
    <w:rsid w:val="00C55662"/>
    <w:rsid w:val="00C60ED9"/>
    <w:rsid w:val="00C6316F"/>
    <w:rsid w:val="00C66590"/>
    <w:rsid w:val="00C85E37"/>
    <w:rsid w:val="00C94DF4"/>
    <w:rsid w:val="00CA32CF"/>
    <w:rsid w:val="00CB5261"/>
    <w:rsid w:val="00CB7C08"/>
    <w:rsid w:val="00CC5786"/>
    <w:rsid w:val="00CE01C0"/>
    <w:rsid w:val="00CE4FA2"/>
    <w:rsid w:val="00CE72E4"/>
    <w:rsid w:val="00D04873"/>
    <w:rsid w:val="00D069BA"/>
    <w:rsid w:val="00D073FE"/>
    <w:rsid w:val="00D30F1C"/>
    <w:rsid w:val="00D360A6"/>
    <w:rsid w:val="00D44C5B"/>
    <w:rsid w:val="00D63349"/>
    <w:rsid w:val="00D77298"/>
    <w:rsid w:val="00D95622"/>
    <w:rsid w:val="00DB0BB0"/>
    <w:rsid w:val="00DB7A7A"/>
    <w:rsid w:val="00DC0F4C"/>
    <w:rsid w:val="00DD34E6"/>
    <w:rsid w:val="00DE0B96"/>
    <w:rsid w:val="00E112CB"/>
    <w:rsid w:val="00E116B3"/>
    <w:rsid w:val="00E13BCD"/>
    <w:rsid w:val="00E24B62"/>
    <w:rsid w:val="00E354A0"/>
    <w:rsid w:val="00E46102"/>
    <w:rsid w:val="00E533CC"/>
    <w:rsid w:val="00E65D70"/>
    <w:rsid w:val="00E7549C"/>
    <w:rsid w:val="00E775AD"/>
    <w:rsid w:val="00E84AA2"/>
    <w:rsid w:val="00EB6C48"/>
    <w:rsid w:val="00EB7817"/>
    <w:rsid w:val="00EB7B67"/>
    <w:rsid w:val="00EC16D2"/>
    <w:rsid w:val="00ED34D3"/>
    <w:rsid w:val="00ED774E"/>
    <w:rsid w:val="00EE52AE"/>
    <w:rsid w:val="00F01F45"/>
    <w:rsid w:val="00F021EB"/>
    <w:rsid w:val="00F163C8"/>
    <w:rsid w:val="00F20B2D"/>
    <w:rsid w:val="00F23617"/>
    <w:rsid w:val="00F25416"/>
    <w:rsid w:val="00F27C29"/>
    <w:rsid w:val="00F4206B"/>
    <w:rsid w:val="00F54709"/>
    <w:rsid w:val="00F72060"/>
    <w:rsid w:val="00F7732C"/>
    <w:rsid w:val="00F80374"/>
    <w:rsid w:val="00F81509"/>
    <w:rsid w:val="00F93122"/>
    <w:rsid w:val="00FA1159"/>
    <w:rsid w:val="00FB7248"/>
    <w:rsid w:val="00FF4FB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84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C4D70"/>
    <w:pPr>
      <w:keepNext/>
      <w:keepLines/>
      <w:spacing w:before="480" w:after="0"/>
      <w:jc w:val="center"/>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rsid w:val="008C4D70"/>
    <w:pPr>
      <w:keepNext/>
      <w:keepLines/>
      <w:spacing w:before="200" w:after="0"/>
      <w:jc w:val="center"/>
      <w:outlineLvl w:val="1"/>
    </w:pPr>
    <w:rPr>
      <w:rFonts w:eastAsiaTheme="majorEastAsia" w:cstheme="majorBidi"/>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419F0"/>
    <w:rPr>
      <w:color w:val="0000FF" w:themeColor="hyperlink"/>
      <w:u w:val="single"/>
    </w:rPr>
  </w:style>
  <w:style w:type="paragraph" w:styleId="Kopfzeile">
    <w:name w:val="header"/>
    <w:basedOn w:val="Standard"/>
    <w:link w:val="KopfzeileZchn"/>
    <w:uiPriority w:val="99"/>
    <w:unhideWhenUsed/>
    <w:rsid w:val="000410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100D"/>
  </w:style>
  <w:style w:type="paragraph" w:styleId="Fuzeile">
    <w:name w:val="footer"/>
    <w:basedOn w:val="Standard"/>
    <w:link w:val="FuzeileZchn"/>
    <w:uiPriority w:val="99"/>
    <w:unhideWhenUsed/>
    <w:rsid w:val="000410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100D"/>
  </w:style>
  <w:style w:type="paragraph" w:styleId="Sprechblasentext">
    <w:name w:val="Balloon Text"/>
    <w:basedOn w:val="Standard"/>
    <w:link w:val="SprechblasentextZchn"/>
    <w:uiPriority w:val="99"/>
    <w:semiHidden/>
    <w:unhideWhenUsed/>
    <w:rsid w:val="00AA2D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2DF6"/>
    <w:rPr>
      <w:rFonts w:ascii="Tahoma" w:hAnsi="Tahoma" w:cs="Tahoma"/>
      <w:sz w:val="16"/>
      <w:szCs w:val="16"/>
    </w:rPr>
  </w:style>
  <w:style w:type="paragraph" w:styleId="Listenabsatz">
    <w:name w:val="List Paragraph"/>
    <w:basedOn w:val="Standard"/>
    <w:uiPriority w:val="34"/>
    <w:qFormat/>
    <w:rsid w:val="0083277C"/>
    <w:pPr>
      <w:ind w:left="720"/>
      <w:contextualSpacing/>
    </w:pPr>
  </w:style>
  <w:style w:type="table" w:styleId="Tabellenraster">
    <w:name w:val="Table Grid"/>
    <w:basedOn w:val="NormaleTabelle"/>
    <w:uiPriority w:val="59"/>
    <w:rsid w:val="006F1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354A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354A0"/>
    <w:rPr>
      <w:sz w:val="20"/>
      <w:szCs w:val="20"/>
    </w:rPr>
  </w:style>
  <w:style w:type="character" w:styleId="Funotenzeichen">
    <w:name w:val="footnote reference"/>
    <w:basedOn w:val="Absatz-Standardschriftart"/>
    <w:uiPriority w:val="99"/>
    <w:semiHidden/>
    <w:unhideWhenUsed/>
    <w:rsid w:val="00E354A0"/>
    <w:rPr>
      <w:vertAlign w:val="superscript"/>
    </w:rPr>
  </w:style>
  <w:style w:type="character" w:styleId="Kommentarzeichen">
    <w:name w:val="annotation reference"/>
    <w:basedOn w:val="Absatz-Standardschriftart"/>
    <w:uiPriority w:val="99"/>
    <w:semiHidden/>
    <w:unhideWhenUsed/>
    <w:rsid w:val="002A046F"/>
    <w:rPr>
      <w:sz w:val="16"/>
      <w:szCs w:val="16"/>
    </w:rPr>
  </w:style>
  <w:style w:type="paragraph" w:styleId="Kommentartext">
    <w:name w:val="annotation text"/>
    <w:basedOn w:val="Standard"/>
    <w:link w:val="KommentartextZchn"/>
    <w:uiPriority w:val="99"/>
    <w:unhideWhenUsed/>
    <w:rsid w:val="002A046F"/>
    <w:pPr>
      <w:spacing w:line="240" w:lineRule="auto"/>
    </w:pPr>
    <w:rPr>
      <w:sz w:val="20"/>
      <w:szCs w:val="20"/>
    </w:rPr>
  </w:style>
  <w:style w:type="character" w:customStyle="1" w:styleId="KommentartextZchn">
    <w:name w:val="Kommentartext Zchn"/>
    <w:basedOn w:val="Absatz-Standardschriftart"/>
    <w:link w:val="Kommentartext"/>
    <w:uiPriority w:val="99"/>
    <w:rsid w:val="002A046F"/>
    <w:rPr>
      <w:sz w:val="20"/>
      <w:szCs w:val="20"/>
    </w:rPr>
  </w:style>
  <w:style w:type="paragraph" w:styleId="Kommentarthema">
    <w:name w:val="annotation subject"/>
    <w:basedOn w:val="Kommentartext"/>
    <w:next w:val="Kommentartext"/>
    <w:link w:val="KommentarthemaZchn"/>
    <w:uiPriority w:val="99"/>
    <w:semiHidden/>
    <w:unhideWhenUsed/>
    <w:rsid w:val="002A046F"/>
    <w:rPr>
      <w:b/>
      <w:bCs/>
    </w:rPr>
  </w:style>
  <w:style w:type="character" w:customStyle="1" w:styleId="KommentarthemaZchn">
    <w:name w:val="Kommentarthema Zchn"/>
    <w:basedOn w:val="KommentartextZchn"/>
    <w:link w:val="Kommentarthema"/>
    <w:uiPriority w:val="99"/>
    <w:semiHidden/>
    <w:rsid w:val="002A046F"/>
    <w:rPr>
      <w:b/>
      <w:bCs/>
      <w:sz w:val="20"/>
      <w:szCs w:val="20"/>
    </w:rPr>
  </w:style>
  <w:style w:type="character" w:customStyle="1" w:styleId="berschrift1Zchn">
    <w:name w:val="Überschrift 1 Zchn"/>
    <w:basedOn w:val="Absatz-Standardschriftart"/>
    <w:link w:val="berschrift1"/>
    <w:uiPriority w:val="9"/>
    <w:rsid w:val="008C4D70"/>
    <w:rPr>
      <w:rFonts w:eastAsiaTheme="majorEastAsia" w:cstheme="majorBidi"/>
      <w:b/>
      <w:bCs/>
      <w:sz w:val="24"/>
      <w:szCs w:val="28"/>
    </w:rPr>
  </w:style>
  <w:style w:type="paragraph" w:styleId="Inhaltsverzeichnisberschrift">
    <w:name w:val="TOC Heading"/>
    <w:basedOn w:val="berschrift1"/>
    <w:next w:val="Standard"/>
    <w:uiPriority w:val="39"/>
    <w:semiHidden/>
    <w:unhideWhenUsed/>
    <w:qFormat/>
    <w:rsid w:val="008C4D70"/>
    <w:pPr>
      <w:outlineLvl w:val="9"/>
    </w:pPr>
  </w:style>
  <w:style w:type="character" w:customStyle="1" w:styleId="berschrift2Zchn">
    <w:name w:val="Überschrift 2 Zchn"/>
    <w:basedOn w:val="Absatz-Standardschriftart"/>
    <w:link w:val="berschrift2"/>
    <w:uiPriority w:val="9"/>
    <w:rsid w:val="008C4D70"/>
    <w:rPr>
      <w:rFonts w:eastAsiaTheme="majorEastAsia" w:cstheme="majorBidi"/>
      <w:b/>
      <w:bCs/>
      <w:sz w:val="24"/>
      <w:szCs w:val="26"/>
    </w:rPr>
  </w:style>
  <w:style w:type="paragraph" w:styleId="Verzeichnis1">
    <w:name w:val="toc 1"/>
    <w:basedOn w:val="Standard"/>
    <w:next w:val="Standard"/>
    <w:autoRedefine/>
    <w:uiPriority w:val="39"/>
    <w:unhideWhenUsed/>
    <w:rsid w:val="008C4D70"/>
    <w:pPr>
      <w:spacing w:after="100"/>
    </w:pPr>
  </w:style>
  <w:style w:type="paragraph" w:styleId="Verzeichnis2">
    <w:name w:val="toc 2"/>
    <w:basedOn w:val="Standard"/>
    <w:next w:val="Standard"/>
    <w:autoRedefine/>
    <w:uiPriority w:val="39"/>
    <w:unhideWhenUsed/>
    <w:rsid w:val="008C4D70"/>
    <w:pPr>
      <w:spacing w:after="100"/>
      <w:ind w:left="220"/>
    </w:pPr>
  </w:style>
  <w:style w:type="paragraph" w:styleId="KeinLeerraum">
    <w:name w:val="No Spacing"/>
    <w:uiPriority w:val="1"/>
    <w:qFormat/>
    <w:rsid w:val="0061218E"/>
    <w:pPr>
      <w:spacing w:after="0" w:line="240" w:lineRule="auto"/>
    </w:pPr>
  </w:style>
  <w:style w:type="character" w:styleId="Platzhaltertext">
    <w:name w:val="Placeholder Text"/>
    <w:basedOn w:val="Absatz-Standardschriftart"/>
    <w:uiPriority w:val="99"/>
    <w:semiHidden/>
    <w:rsid w:val="00C42B8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C4D70"/>
    <w:pPr>
      <w:keepNext/>
      <w:keepLines/>
      <w:spacing w:before="480" w:after="0"/>
      <w:jc w:val="center"/>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rsid w:val="008C4D70"/>
    <w:pPr>
      <w:keepNext/>
      <w:keepLines/>
      <w:spacing w:before="200" w:after="0"/>
      <w:jc w:val="center"/>
      <w:outlineLvl w:val="1"/>
    </w:pPr>
    <w:rPr>
      <w:rFonts w:eastAsiaTheme="majorEastAsia" w:cstheme="majorBidi"/>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419F0"/>
    <w:rPr>
      <w:color w:val="0000FF" w:themeColor="hyperlink"/>
      <w:u w:val="single"/>
    </w:rPr>
  </w:style>
  <w:style w:type="paragraph" w:styleId="Kopfzeile">
    <w:name w:val="header"/>
    <w:basedOn w:val="Standard"/>
    <w:link w:val="KopfzeileZchn"/>
    <w:uiPriority w:val="99"/>
    <w:unhideWhenUsed/>
    <w:rsid w:val="000410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100D"/>
  </w:style>
  <w:style w:type="paragraph" w:styleId="Fuzeile">
    <w:name w:val="footer"/>
    <w:basedOn w:val="Standard"/>
    <w:link w:val="FuzeileZchn"/>
    <w:uiPriority w:val="99"/>
    <w:unhideWhenUsed/>
    <w:rsid w:val="000410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100D"/>
  </w:style>
  <w:style w:type="paragraph" w:styleId="Sprechblasentext">
    <w:name w:val="Balloon Text"/>
    <w:basedOn w:val="Standard"/>
    <w:link w:val="SprechblasentextZchn"/>
    <w:uiPriority w:val="99"/>
    <w:semiHidden/>
    <w:unhideWhenUsed/>
    <w:rsid w:val="00AA2D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2DF6"/>
    <w:rPr>
      <w:rFonts w:ascii="Tahoma" w:hAnsi="Tahoma" w:cs="Tahoma"/>
      <w:sz w:val="16"/>
      <w:szCs w:val="16"/>
    </w:rPr>
  </w:style>
  <w:style w:type="paragraph" w:styleId="Listenabsatz">
    <w:name w:val="List Paragraph"/>
    <w:basedOn w:val="Standard"/>
    <w:uiPriority w:val="34"/>
    <w:qFormat/>
    <w:rsid w:val="0083277C"/>
    <w:pPr>
      <w:ind w:left="720"/>
      <w:contextualSpacing/>
    </w:pPr>
  </w:style>
  <w:style w:type="table" w:styleId="Tabellenraster">
    <w:name w:val="Table Grid"/>
    <w:basedOn w:val="NormaleTabelle"/>
    <w:uiPriority w:val="59"/>
    <w:rsid w:val="006F1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354A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354A0"/>
    <w:rPr>
      <w:sz w:val="20"/>
      <w:szCs w:val="20"/>
    </w:rPr>
  </w:style>
  <w:style w:type="character" w:styleId="Funotenzeichen">
    <w:name w:val="footnote reference"/>
    <w:basedOn w:val="Absatz-Standardschriftart"/>
    <w:uiPriority w:val="99"/>
    <w:semiHidden/>
    <w:unhideWhenUsed/>
    <w:rsid w:val="00E354A0"/>
    <w:rPr>
      <w:vertAlign w:val="superscript"/>
    </w:rPr>
  </w:style>
  <w:style w:type="character" w:styleId="Kommentarzeichen">
    <w:name w:val="annotation reference"/>
    <w:basedOn w:val="Absatz-Standardschriftart"/>
    <w:uiPriority w:val="99"/>
    <w:semiHidden/>
    <w:unhideWhenUsed/>
    <w:rsid w:val="002A046F"/>
    <w:rPr>
      <w:sz w:val="16"/>
      <w:szCs w:val="16"/>
    </w:rPr>
  </w:style>
  <w:style w:type="paragraph" w:styleId="Kommentartext">
    <w:name w:val="annotation text"/>
    <w:basedOn w:val="Standard"/>
    <w:link w:val="KommentartextZchn"/>
    <w:uiPriority w:val="99"/>
    <w:unhideWhenUsed/>
    <w:rsid w:val="002A046F"/>
    <w:pPr>
      <w:spacing w:line="240" w:lineRule="auto"/>
    </w:pPr>
    <w:rPr>
      <w:sz w:val="20"/>
      <w:szCs w:val="20"/>
    </w:rPr>
  </w:style>
  <w:style w:type="character" w:customStyle="1" w:styleId="KommentartextZchn">
    <w:name w:val="Kommentartext Zchn"/>
    <w:basedOn w:val="Absatz-Standardschriftart"/>
    <w:link w:val="Kommentartext"/>
    <w:uiPriority w:val="99"/>
    <w:rsid w:val="002A046F"/>
    <w:rPr>
      <w:sz w:val="20"/>
      <w:szCs w:val="20"/>
    </w:rPr>
  </w:style>
  <w:style w:type="paragraph" w:styleId="Kommentarthema">
    <w:name w:val="annotation subject"/>
    <w:basedOn w:val="Kommentartext"/>
    <w:next w:val="Kommentartext"/>
    <w:link w:val="KommentarthemaZchn"/>
    <w:uiPriority w:val="99"/>
    <w:semiHidden/>
    <w:unhideWhenUsed/>
    <w:rsid w:val="002A046F"/>
    <w:rPr>
      <w:b/>
      <w:bCs/>
    </w:rPr>
  </w:style>
  <w:style w:type="character" w:customStyle="1" w:styleId="KommentarthemaZchn">
    <w:name w:val="Kommentarthema Zchn"/>
    <w:basedOn w:val="KommentartextZchn"/>
    <w:link w:val="Kommentarthema"/>
    <w:uiPriority w:val="99"/>
    <w:semiHidden/>
    <w:rsid w:val="002A046F"/>
    <w:rPr>
      <w:b/>
      <w:bCs/>
      <w:sz w:val="20"/>
      <w:szCs w:val="20"/>
    </w:rPr>
  </w:style>
  <w:style w:type="character" w:customStyle="1" w:styleId="berschrift1Zchn">
    <w:name w:val="Überschrift 1 Zchn"/>
    <w:basedOn w:val="Absatz-Standardschriftart"/>
    <w:link w:val="berschrift1"/>
    <w:uiPriority w:val="9"/>
    <w:rsid w:val="008C4D70"/>
    <w:rPr>
      <w:rFonts w:eastAsiaTheme="majorEastAsia" w:cstheme="majorBidi"/>
      <w:b/>
      <w:bCs/>
      <w:sz w:val="24"/>
      <w:szCs w:val="28"/>
    </w:rPr>
  </w:style>
  <w:style w:type="paragraph" w:styleId="Inhaltsverzeichnisberschrift">
    <w:name w:val="TOC Heading"/>
    <w:basedOn w:val="berschrift1"/>
    <w:next w:val="Standard"/>
    <w:uiPriority w:val="39"/>
    <w:semiHidden/>
    <w:unhideWhenUsed/>
    <w:qFormat/>
    <w:rsid w:val="008C4D70"/>
    <w:pPr>
      <w:outlineLvl w:val="9"/>
    </w:pPr>
  </w:style>
  <w:style w:type="character" w:customStyle="1" w:styleId="berschrift2Zchn">
    <w:name w:val="Überschrift 2 Zchn"/>
    <w:basedOn w:val="Absatz-Standardschriftart"/>
    <w:link w:val="berschrift2"/>
    <w:uiPriority w:val="9"/>
    <w:rsid w:val="008C4D70"/>
    <w:rPr>
      <w:rFonts w:eastAsiaTheme="majorEastAsia" w:cstheme="majorBidi"/>
      <w:b/>
      <w:bCs/>
      <w:sz w:val="24"/>
      <w:szCs w:val="26"/>
    </w:rPr>
  </w:style>
  <w:style w:type="paragraph" w:styleId="Verzeichnis1">
    <w:name w:val="toc 1"/>
    <w:basedOn w:val="Standard"/>
    <w:next w:val="Standard"/>
    <w:autoRedefine/>
    <w:uiPriority w:val="39"/>
    <w:unhideWhenUsed/>
    <w:rsid w:val="008C4D70"/>
    <w:pPr>
      <w:spacing w:after="100"/>
    </w:pPr>
  </w:style>
  <w:style w:type="paragraph" w:styleId="Verzeichnis2">
    <w:name w:val="toc 2"/>
    <w:basedOn w:val="Standard"/>
    <w:next w:val="Standard"/>
    <w:autoRedefine/>
    <w:uiPriority w:val="39"/>
    <w:unhideWhenUsed/>
    <w:rsid w:val="008C4D70"/>
    <w:pPr>
      <w:spacing w:after="100"/>
      <w:ind w:left="220"/>
    </w:pPr>
  </w:style>
  <w:style w:type="paragraph" w:styleId="KeinLeerraum">
    <w:name w:val="No Spacing"/>
    <w:uiPriority w:val="1"/>
    <w:qFormat/>
    <w:rsid w:val="0061218E"/>
    <w:pPr>
      <w:spacing w:after="0" w:line="240" w:lineRule="auto"/>
    </w:pPr>
  </w:style>
  <w:style w:type="character" w:styleId="Platzhaltertext">
    <w:name w:val="Placeholder Text"/>
    <w:basedOn w:val="Absatz-Standardschriftart"/>
    <w:uiPriority w:val="99"/>
    <w:semiHidden/>
    <w:rsid w:val="00C42B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13.gif"/><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mailto:fb@landtag.ltsh.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E5493-95EC-43CE-8098-1DD1CE51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4689</Words>
  <Characters>29542</Characters>
  <Application>Microsoft Office Word</Application>
  <DocSecurity>0</DocSecurity>
  <Lines>246</Lines>
  <Paragraphs>68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Wulf, Katharina (Landtagsverwaltung SH)</dc:creator>
  <cp:lastModifiedBy>Wulf, Katharina (Landtagsverwaltung SH)</cp:lastModifiedBy>
  <cp:revision>4</cp:revision>
  <cp:lastPrinted>2018-05-16T14:10:00Z</cp:lastPrinted>
  <dcterms:created xsi:type="dcterms:W3CDTF">2018-05-16T14:04:00Z</dcterms:created>
  <dcterms:modified xsi:type="dcterms:W3CDTF">2018-05-16T15:10:00Z</dcterms:modified>
</cp:coreProperties>
</file>